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6E7B" w:rsidRPr="00E62ABE" w:rsidRDefault="006940DB" w:rsidP="00E62ABE">
      <w:pPr>
        <w:spacing w:before="12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მოდული</w:t>
      </w:r>
    </w:p>
    <w:p w:rsidR="00716E7B" w:rsidRPr="00E62ABE" w:rsidRDefault="006940DB" w:rsidP="00E62ABE">
      <w:pPr>
        <w:spacing w:before="120" w:line="240" w:lineRule="auto"/>
        <w:jc w:val="both"/>
        <w:rPr>
          <w:rFonts w:ascii="Sylfaen" w:eastAsia="Merriweather" w:hAnsi="Sylfaen" w:cs="Merriweather"/>
          <w:sz w:val="20"/>
          <w:szCs w:val="20"/>
        </w:rPr>
      </w:pPr>
      <w:r w:rsidRPr="00E62ABE">
        <w:rPr>
          <w:rFonts w:ascii="Sylfaen" w:eastAsia="Arial Unicode MS" w:hAnsi="Sylfaen" w:cs="Arial Unicode MS"/>
          <w:b/>
          <w:sz w:val="20"/>
          <w:szCs w:val="20"/>
        </w:rPr>
        <w:t>1.ზოგადი 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716E7B" w:rsidRPr="00E62ABE" w:rsidTr="00B401AA">
        <w:trPr>
          <w:trHeight w:val="440"/>
        </w:trPr>
        <w:tc>
          <w:tcPr>
            <w:tcW w:w="7357" w:type="dxa"/>
          </w:tcPr>
          <w:p w:rsidR="00716E7B" w:rsidRPr="00E62ABE" w:rsidRDefault="006940DB" w:rsidP="00E62ABE">
            <w:pPr>
              <w:ind w:right="906"/>
              <w:jc w:val="both"/>
              <w:rPr>
                <w:rFonts w:ascii="Sylfaen" w:eastAsia="Merriweather" w:hAnsi="Sylfaen" w:cs="Merriweather"/>
                <w:b/>
                <w:sz w:val="20"/>
                <w:szCs w:val="20"/>
              </w:rPr>
            </w:pPr>
            <w:r w:rsidRPr="00E62ABE">
              <w:rPr>
                <w:rFonts w:ascii="Sylfaen" w:eastAsia="Arial Unicode MS" w:hAnsi="Sylfaen" w:cs="Arial Unicode MS"/>
                <w:b/>
                <w:sz w:val="20"/>
                <w:szCs w:val="20"/>
              </w:rPr>
              <w:t>სარეგისტრაციო ნომერი</w:t>
            </w:r>
          </w:p>
        </w:tc>
        <w:tc>
          <w:tcPr>
            <w:tcW w:w="7321" w:type="dxa"/>
          </w:tcPr>
          <w:p w:rsidR="00716E7B" w:rsidRPr="00E62ABE" w:rsidRDefault="00B401AA" w:rsidP="00E62ABE">
            <w:pPr>
              <w:jc w:val="both"/>
              <w:rPr>
                <w:rFonts w:ascii="Sylfaen" w:eastAsia="Merriweather" w:hAnsi="Sylfaen" w:cs="Merriweather"/>
                <w:b/>
                <w:sz w:val="20"/>
                <w:szCs w:val="20"/>
              </w:rPr>
            </w:pPr>
            <w:r>
              <w:rPr>
                <w:rFonts w:ascii="Sylfaen" w:eastAsia="Merriweather" w:hAnsi="Sylfaen" w:cs="Merriweather"/>
                <w:sz w:val="20"/>
                <w:szCs w:val="20"/>
              </w:rPr>
              <w:t>0910912</w:t>
            </w:r>
          </w:p>
        </w:tc>
      </w:tr>
      <w:tr w:rsidR="00716E7B" w:rsidRPr="00E62ABE" w:rsidTr="00B401AA">
        <w:trPr>
          <w:trHeight w:val="420"/>
        </w:trPr>
        <w:tc>
          <w:tcPr>
            <w:tcW w:w="7357" w:type="dxa"/>
          </w:tcPr>
          <w:p w:rsidR="00716E7B" w:rsidRPr="00E62ABE" w:rsidRDefault="006940DB"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 xml:space="preserve">სახელწოდება     </w:t>
            </w:r>
          </w:p>
        </w:tc>
        <w:tc>
          <w:tcPr>
            <w:tcW w:w="7321" w:type="dxa"/>
          </w:tcPr>
          <w:p w:rsidR="00716E7B" w:rsidRPr="00E62ABE" w:rsidRDefault="00E8143B" w:rsidP="00E62ABE">
            <w:pPr>
              <w:jc w:val="both"/>
              <w:rPr>
                <w:rFonts w:ascii="Sylfaen" w:eastAsia="Merriweather" w:hAnsi="Sylfaen" w:cs="Merriweather"/>
                <w:sz w:val="20"/>
                <w:szCs w:val="20"/>
                <w:highlight w:val="yellow"/>
              </w:rPr>
            </w:pPr>
            <w:r w:rsidRPr="00E8143B">
              <w:rPr>
                <w:rFonts w:ascii="Sylfaen" w:eastAsia="Arial Unicode MS" w:hAnsi="Sylfaen" w:cs="Arial Unicode MS"/>
                <w:sz w:val="20"/>
                <w:szCs w:val="20"/>
              </w:rPr>
              <w:t>ფსიქიკური ჯანმრთელობა და ფსიქიატრია</w:t>
            </w:r>
          </w:p>
        </w:tc>
      </w:tr>
      <w:tr w:rsidR="00716E7B" w:rsidRPr="00E62ABE" w:rsidTr="00B401AA">
        <w:trPr>
          <w:trHeight w:val="420"/>
        </w:trPr>
        <w:tc>
          <w:tcPr>
            <w:tcW w:w="7357" w:type="dxa"/>
          </w:tcPr>
          <w:p w:rsidR="00716E7B" w:rsidRPr="00E62ABE" w:rsidRDefault="006940DB"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გამოქვეყნების/ცვლილების თარიღი</w:t>
            </w:r>
          </w:p>
        </w:tc>
        <w:tc>
          <w:tcPr>
            <w:tcW w:w="7321" w:type="dxa"/>
          </w:tcPr>
          <w:p w:rsidR="00716E7B" w:rsidRPr="00851F80" w:rsidRDefault="0097159E" w:rsidP="00E62ABE">
            <w:pPr>
              <w:spacing w:before="120"/>
              <w:jc w:val="both"/>
              <w:rPr>
                <w:rFonts w:ascii="Sylfaen" w:eastAsia="Merriweather" w:hAnsi="Sylfaen" w:cs="Merriweather"/>
                <w:sz w:val="20"/>
                <w:szCs w:val="20"/>
                <w:lang w:val="en-US"/>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w:t>
            </w:r>
            <w:r>
              <w:rPr>
                <w:rFonts w:ascii="Sylfaen" w:hAnsi="Sylfaen" w:cs="Arial"/>
                <w:color w:val="auto"/>
                <w:sz w:val="20"/>
                <w:szCs w:val="20"/>
              </w:rPr>
              <w:t>13.07.2018 /</w:t>
            </w:r>
            <w:r>
              <w:rPr>
                <w:rFonts w:ascii="Sylfaen" w:hAnsi="Sylfaen" w:cs="Arial"/>
                <w:color w:val="auto"/>
                <w:sz w:val="20"/>
                <w:szCs w:val="20"/>
                <w:lang w:val="en-US"/>
              </w:rPr>
              <w:t xml:space="preserve"> 11.02.2021</w:t>
            </w:r>
          </w:p>
        </w:tc>
      </w:tr>
      <w:tr w:rsidR="00716E7B" w:rsidRPr="00E62ABE" w:rsidTr="00B401AA">
        <w:trPr>
          <w:trHeight w:val="420"/>
        </w:trPr>
        <w:tc>
          <w:tcPr>
            <w:tcW w:w="7357" w:type="dxa"/>
          </w:tcPr>
          <w:p w:rsidR="00716E7B" w:rsidRPr="00E62ABE" w:rsidRDefault="006940DB" w:rsidP="00E62ABE">
            <w:pPr>
              <w:spacing w:before="120"/>
              <w:jc w:val="both"/>
              <w:rPr>
                <w:rFonts w:ascii="Sylfaen" w:eastAsia="Merriweather" w:hAnsi="Sylfaen" w:cs="Merriweather"/>
                <w:b/>
                <w:sz w:val="20"/>
                <w:szCs w:val="20"/>
              </w:rPr>
            </w:pPr>
            <w:r w:rsidRPr="00E62ABE">
              <w:rPr>
                <w:rFonts w:ascii="Sylfaen" w:eastAsia="Arial Unicode MS" w:hAnsi="Sylfaen" w:cs="Arial Unicode MS"/>
                <w:b/>
                <w:sz w:val="20"/>
                <w:szCs w:val="20"/>
              </w:rPr>
              <w:t>მოცულობა კრედიტებში</w:t>
            </w:r>
          </w:p>
        </w:tc>
        <w:tc>
          <w:tcPr>
            <w:tcW w:w="7321" w:type="dxa"/>
          </w:tcPr>
          <w:p w:rsidR="00716E7B" w:rsidRPr="00E62ABE" w:rsidRDefault="006940DB" w:rsidP="00E62ABE">
            <w:pPr>
              <w:spacing w:before="120"/>
              <w:jc w:val="both"/>
              <w:rPr>
                <w:rFonts w:ascii="Sylfaen" w:eastAsia="Merriweather" w:hAnsi="Sylfaen" w:cs="Merriweather"/>
                <w:sz w:val="20"/>
                <w:szCs w:val="20"/>
              </w:rPr>
            </w:pPr>
            <w:r w:rsidRPr="00E62ABE">
              <w:rPr>
                <w:rFonts w:ascii="Sylfaen" w:eastAsia="Merriweather" w:hAnsi="Sylfaen" w:cs="Merriweather"/>
                <w:sz w:val="20"/>
                <w:szCs w:val="20"/>
              </w:rPr>
              <w:t>3</w:t>
            </w:r>
          </w:p>
        </w:tc>
      </w:tr>
      <w:tr w:rsidR="00716E7B" w:rsidRPr="00E62ABE" w:rsidTr="00B401AA">
        <w:trPr>
          <w:trHeight w:val="420"/>
        </w:trPr>
        <w:tc>
          <w:tcPr>
            <w:tcW w:w="7357" w:type="dxa"/>
          </w:tcPr>
          <w:p w:rsidR="00716E7B" w:rsidRPr="00E62ABE" w:rsidRDefault="006940DB" w:rsidP="00E62ABE">
            <w:pPr>
              <w:spacing w:before="120"/>
              <w:jc w:val="both"/>
              <w:rPr>
                <w:rFonts w:ascii="Sylfaen" w:eastAsia="Merriweather" w:hAnsi="Sylfaen" w:cs="Merriweather"/>
                <w:b/>
                <w:sz w:val="20"/>
                <w:szCs w:val="20"/>
              </w:rPr>
            </w:pPr>
            <w:r w:rsidRPr="00E62ABE">
              <w:rPr>
                <w:rFonts w:ascii="Sylfaen" w:eastAsia="Arial Unicode MS" w:hAnsi="Sylfaen" w:cs="Arial Unicode MS"/>
                <w:b/>
                <w:sz w:val="20"/>
                <w:szCs w:val="20"/>
              </w:rPr>
              <w:t>მოდულზე დაშვების წინაპირობა</w:t>
            </w:r>
          </w:p>
        </w:tc>
        <w:tc>
          <w:tcPr>
            <w:tcW w:w="7321" w:type="dxa"/>
          </w:tcPr>
          <w:p w:rsidR="00716E7B" w:rsidRPr="00A953E8" w:rsidRDefault="00D516F2" w:rsidP="0077782B">
            <w:pPr>
              <w:spacing w:before="120"/>
              <w:jc w:val="both"/>
              <w:rPr>
                <w:rFonts w:ascii="Sylfaen" w:eastAsia="Merriweather" w:hAnsi="Sylfaen" w:cs="Merriweather"/>
                <w:sz w:val="20"/>
                <w:szCs w:val="20"/>
                <w:lang w:val="en-US"/>
              </w:rPr>
            </w:pPr>
            <w:r>
              <w:rPr>
                <w:rFonts w:ascii="Sylfaen" w:eastAsia="Arial Unicode MS" w:hAnsi="Sylfaen" w:cs="Arial Unicode MS"/>
                <w:sz w:val="20"/>
                <w:szCs w:val="20"/>
              </w:rPr>
              <w:t>-</w:t>
            </w:r>
            <w:r w:rsidR="0077782B">
              <w:rPr>
                <w:rFonts w:ascii="Sylfaen" w:eastAsia="Arial Unicode MS" w:hAnsi="Sylfaen" w:cs="Arial Unicode MS"/>
                <w:color w:val="auto"/>
                <w:sz w:val="20"/>
              </w:rPr>
              <w:t xml:space="preserve"> </w:t>
            </w:r>
          </w:p>
        </w:tc>
      </w:tr>
      <w:tr w:rsidR="00716E7B" w:rsidRPr="00E62ABE" w:rsidTr="00B401AA">
        <w:trPr>
          <w:trHeight w:val="1280"/>
        </w:trPr>
        <w:tc>
          <w:tcPr>
            <w:tcW w:w="7357" w:type="dxa"/>
          </w:tcPr>
          <w:p w:rsidR="00716E7B" w:rsidRPr="00E62ABE" w:rsidRDefault="006940DB" w:rsidP="00E62ABE">
            <w:pPr>
              <w:spacing w:before="120"/>
              <w:jc w:val="both"/>
              <w:rPr>
                <w:rFonts w:ascii="Sylfaen" w:eastAsia="Merriweather" w:hAnsi="Sylfaen" w:cs="Merriweather"/>
                <w:b/>
                <w:sz w:val="20"/>
                <w:szCs w:val="20"/>
              </w:rPr>
            </w:pPr>
            <w:r w:rsidRPr="00E62ABE">
              <w:rPr>
                <w:rFonts w:ascii="Sylfaen" w:eastAsia="Arial Unicode MS" w:hAnsi="Sylfaen" w:cs="Arial Unicode MS"/>
                <w:b/>
                <w:sz w:val="20"/>
                <w:szCs w:val="20"/>
              </w:rPr>
              <w:t>მოდულის აღწერა</w:t>
            </w:r>
          </w:p>
        </w:tc>
        <w:tc>
          <w:tcPr>
            <w:tcW w:w="7321" w:type="dxa"/>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მოდულის დასრულების შემდეგ პირს შეუძლია: </w:t>
            </w:r>
          </w:p>
          <w:p w:rsidR="00716E7B" w:rsidRPr="00571261" w:rsidRDefault="00E62ABE" w:rsidP="00E62ABE">
            <w:pPr>
              <w:jc w:val="both"/>
              <w:rPr>
                <w:rFonts w:ascii="Sylfaen" w:eastAsia="Merriweather" w:hAnsi="Sylfaen" w:cs="Merriweather"/>
                <w:sz w:val="20"/>
                <w:szCs w:val="20"/>
                <w:lang w:val="en-US"/>
              </w:rPr>
            </w:pPr>
            <w:r w:rsidRPr="00E62ABE">
              <w:rPr>
                <w:rFonts w:ascii="Sylfaen" w:eastAsia="Arial Unicode MS" w:hAnsi="Sylfaen" w:cs="Arial Unicode MS"/>
                <w:sz w:val="20"/>
                <w:szCs w:val="20"/>
              </w:rPr>
              <w:t>ფსიქიატრიული მიმართულების საქმიანობის პრინციპების</w:t>
            </w:r>
            <w:r>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ფსიქიატრიული პაციენტის შეფასების</w:t>
            </w:r>
            <w:r>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თერაპიული კომუნიკაციისა და მკურნალობის სხვადასხვა მეთოდების</w:t>
            </w:r>
            <w:r>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შიზოფრენიის მართვა და ხასიათის დარღვევით მიმდინარე დაავადებების</w:t>
            </w:r>
            <w:r>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ნევროზული და სტრესთან დაკავშირებული დაავადებების აღწერა, ადიქტოლოგიის აღწერა</w:t>
            </w:r>
            <w:r w:rsidR="00571261">
              <w:rPr>
                <w:rFonts w:ascii="Sylfaen" w:eastAsia="Arial Unicode MS" w:hAnsi="Sylfaen" w:cs="Arial Unicode MS"/>
                <w:sz w:val="20"/>
                <w:szCs w:val="20"/>
              </w:rPr>
              <w:t>,</w:t>
            </w:r>
            <w:r w:rsidRPr="00E62ABE">
              <w:rPr>
                <w:rFonts w:ascii="Sylfaen" w:eastAsia="Arial Unicode MS" w:hAnsi="Sylfaen" w:cs="Arial Unicode MS"/>
                <w:sz w:val="20"/>
                <w:szCs w:val="20"/>
              </w:rPr>
              <w:t xml:space="preserve"> სექსუალური და კვებითი დარღვევების მქონე დაავადებების</w:t>
            </w:r>
            <w:r>
              <w:rPr>
                <w:rFonts w:ascii="Sylfaen" w:eastAsia="Arial Unicode MS" w:hAnsi="Sylfaen" w:cs="Arial Unicode MS"/>
                <w:sz w:val="20"/>
                <w:szCs w:val="20"/>
              </w:rPr>
              <w:t xml:space="preserve"> განმარტება</w:t>
            </w:r>
            <w:r w:rsidR="00571261">
              <w:rPr>
                <w:rFonts w:ascii="Sylfaen" w:eastAsia="Arial Unicode MS" w:hAnsi="Sylfaen" w:cs="Arial Unicode MS"/>
                <w:sz w:val="20"/>
                <w:szCs w:val="20"/>
                <w:lang w:val="en-US"/>
              </w:rPr>
              <w:t>.</w:t>
            </w:r>
          </w:p>
        </w:tc>
      </w:tr>
    </w:tbl>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b/>
          <w:sz w:val="20"/>
          <w:szCs w:val="20"/>
        </w:rPr>
      </w:pPr>
    </w:p>
    <w:p w:rsidR="00E62ABE" w:rsidRPr="00E62ABE" w:rsidRDefault="00E62ABE" w:rsidP="00E62ABE">
      <w:pPr>
        <w:spacing w:line="240" w:lineRule="auto"/>
        <w:jc w:val="both"/>
        <w:rPr>
          <w:rFonts w:ascii="Sylfaen" w:eastAsia="Merriweather" w:hAnsi="Sylfaen" w:cs="Merriweather"/>
          <w:b/>
          <w:sz w:val="20"/>
          <w:szCs w:val="20"/>
        </w:rPr>
      </w:pPr>
    </w:p>
    <w:p w:rsidR="00716E7B" w:rsidRPr="00E62ABE" w:rsidRDefault="006940DB" w:rsidP="00E62ABE">
      <w:pPr>
        <w:spacing w:after="0" w:line="240" w:lineRule="auto"/>
        <w:jc w:val="both"/>
        <w:rPr>
          <w:rFonts w:ascii="Sylfaen" w:eastAsia="Merriweather" w:hAnsi="Sylfaen" w:cs="Merriweather"/>
          <w:b/>
          <w:sz w:val="20"/>
          <w:szCs w:val="20"/>
        </w:rPr>
      </w:pPr>
      <w:r w:rsidRPr="00E62ABE">
        <w:rPr>
          <w:rFonts w:ascii="Sylfaen" w:eastAsia="Arial Unicode MS" w:hAnsi="Sylfaen" w:cs="Arial Unicode MS"/>
          <w:b/>
          <w:sz w:val="20"/>
          <w:szCs w:val="20"/>
        </w:rPr>
        <w:t>2. სტანდარტული ჩანაწერები</w:t>
      </w:r>
    </w:p>
    <w:p w:rsidR="00716E7B" w:rsidRPr="00E62ABE" w:rsidRDefault="00716E7B" w:rsidP="00E62ABE">
      <w:pPr>
        <w:spacing w:line="240" w:lineRule="auto"/>
        <w:jc w:val="both"/>
        <w:rPr>
          <w:rFonts w:ascii="Sylfaen" w:eastAsia="Merriweather" w:hAnsi="Sylfaen" w:cs="Merriweather"/>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4799"/>
        <w:gridCol w:w="4802"/>
        <w:gridCol w:w="2150"/>
      </w:tblGrid>
      <w:tr w:rsidR="00716E7B" w:rsidRPr="00E62ABE" w:rsidTr="00CC51D2">
        <w:trPr>
          <w:trHeight w:val="1100"/>
          <w:jc w:val="center"/>
        </w:trPr>
        <w:tc>
          <w:tcPr>
            <w:tcW w:w="2917" w:type="dxa"/>
            <w:shd w:val="clear" w:color="auto" w:fill="auto"/>
            <w:vAlign w:val="center"/>
          </w:tcPr>
          <w:p w:rsidR="00716E7B" w:rsidRPr="00E62ABE" w:rsidRDefault="006940DB" w:rsidP="00B67D79">
            <w:pPr>
              <w:jc w:val="center"/>
              <w:rPr>
                <w:rFonts w:ascii="Sylfaen" w:eastAsia="Merriweather" w:hAnsi="Sylfaen" w:cs="Merriweather"/>
                <w:b/>
                <w:sz w:val="20"/>
                <w:szCs w:val="20"/>
              </w:rPr>
            </w:pPr>
            <w:r w:rsidRPr="00E62ABE">
              <w:rPr>
                <w:rFonts w:ascii="Sylfaen" w:eastAsia="Arial Unicode MS" w:hAnsi="Sylfaen" w:cs="Arial Unicode MS"/>
                <w:b/>
                <w:sz w:val="20"/>
                <w:szCs w:val="20"/>
              </w:rPr>
              <w:lastRenderedPageBreak/>
              <w:t>სწავლის შედეგები</w:t>
            </w:r>
          </w:p>
          <w:p w:rsidR="00716E7B" w:rsidRPr="00E62ABE" w:rsidRDefault="00716E7B" w:rsidP="00B67D79">
            <w:pPr>
              <w:spacing w:before="120"/>
              <w:jc w:val="center"/>
              <w:rPr>
                <w:rFonts w:ascii="Sylfaen" w:eastAsia="Merriweather" w:hAnsi="Sylfaen" w:cs="Merriweather"/>
                <w:b/>
                <w:sz w:val="20"/>
                <w:szCs w:val="20"/>
              </w:rPr>
            </w:pPr>
          </w:p>
        </w:tc>
        <w:tc>
          <w:tcPr>
            <w:tcW w:w="4799" w:type="dxa"/>
            <w:shd w:val="clear" w:color="auto" w:fill="auto"/>
            <w:vAlign w:val="center"/>
          </w:tcPr>
          <w:p w:rsidR="00716E7B" w:rsidRPr="00E62ABE" w:rsidRDefault="006940DB" w:rsidP="00B67D79">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შესრულების კრიტერიუმები</w:t>
            </w:r>
          </w:p>
        </w:tc>
        <w:tc>
          <w:tcPr>
            <w:tcW w:w="4802" w:type="dxa"/>
            <w:shd w:val="clear" w:color="auto" w:fill="auto"/>
            <w:vAlign w:val="center"/>
          </w:tcPr>
          <w:p w:rsidR="00716E7B" w:rsidRPr="00E62ABE" w:rsidRDefault="006940DB" w:rsidP="00B67D79">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კომპეტენციის პარამეტრების ფარგლები</w:t>
            </w:r>
            <w:r w:rsidRPr="00E62ABE">
              <w:rPr>
                <w:rFonts w:ascii="Sylfaen" w:eastAsia="Arial Unicode MS" w:hAnsi="Sylfaen" w:cs="Arial Unicode MS"/>
                <w:b/>
                <w:sz w:val="20"/>
                <w:szCs w:val="20"/>
              </w:rPr>
              <w:br/>
            </w:r>
          </w:p>
        </w:tc>
        <w:tc>
          <w:tcPr>
            <w:tcW w:w="2150" w:type="dxa"/>
            <w:shd w:val="clear" w:color="auto" w:fill="auto"/>
            <w:vAlign w:val="center"/>
          </w:tcPr>
          <w:p w:rsidR="00716E7B" w:rsidRPr="00E62ABE" w:rsidRDefault="00716E7B" w:rsidP="00B67D79">
            <w:pPr>
              <w:jc w:val="center"/>
              <w:rPr>
                <w:rFonts w:ascii="Sylfaen" w:eastAsia="Merriweather" w:hAnsi="Sylfaen" w:cs="Merriweather"/>
                <w:b/>
                <w:sz w:val="20"/>
                <w:szCs w:val="20"/>
              </w:rPr>
            </w:pPr>
          </w:p>
          <w:p w:rsidR="00716E7B" w:rsidRPr="00E62ABE" w:rsidRDefault="006940DB" w:rsidP="00B67D79">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შეფასების მიმართულება</w:t>
            </w:r>
          </w:p>
        </w:tc>
      </w:tr>
      <w:tr w:rsidR="00716E7B" w:rsidRPr="00E62ABE">
        <w:trPr>
          <w:trHeight w:val="398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1.</w:t>
            </w:r>
            <w:r w:rsidR="00B67D79">
              <w:rPr>
                <w:rFonts w:ascii="Sylfaen" w:eastAsia="Arial Unicode MS" w:hAnsi="Sylfaen" w:cs="Arial Unicode MS"/>
                <w:sz w:val="20"/>
                <w:szCs w:val="20"/>
                <w:lang w:val="en-US"/>
              </w:rPr>
              <w:t xml:space="preserve"> </w:t>
            </w:r>
            <w:r w:rsidRPr="00E62ABE">
              <w:rPr>
                <w:rFonts w:ascii="Sylfaen" w:eastAsia="Arial Unicode MS" w:hAnsi="Sylfaen" w:cs="Arial Unicode MS"/>
                <w:sz w:val="20"/>
                <w:szCs w:val="20"/>
              </w:rPr>
              <w:t xml:space="preserve">ფსიქიატრიული მიმართულების საქმიანობის პრინციპების </w:t>
            </w:r>
            <w:r w:rsidR="00E62ABE" w:rsidRPr="00E62ABE">
              <w:rPr>
                <w:rFonts w:ascii="Sylfaen" w:eastAsia="Arial Unicode MS" w:hAnsi="Sylfaen" w:cs="Arial Unicode MS"/>
                <w:sz w:val="20"/>
                <w:szCs w:val="20"/>
              </w:rPr>
              <w:t>განმარტება</w:t>
            </w:r>
          </w:p>
          <w:p w:rsidR="00716E7B" w:rsidRPr="00E62ABE" w:rsidRDefault="00716E7B" w:rsidP="00E62ABE">
            <w:pPr>
              <w:spacing w:before="200"/>
              <w:ind w:left="720"/>
              <w:jc w:val="both"/>
              <w:rPr>
                <w:rFonts w:ascii="Sylfaen" w:eastAsia="Merriweather" w:hAnsi="Sylfaen" w:cs="Merriweather"/>
                <w:sz w:val="20"/>
                <w:szCs w:val="20"/>
              </w:rPr>
            </w:pPr>
          </w:p>
          <w:p w:rsidR="00716E7B" w:rsidRPr="00E62ABE" w:rsidRDefault="00716E7B" w:rsidP="00E62ABE">
            <w:pPr>
              <w:ind w:left="176" w:hanging="142"/>
              <w:jc w:val="both"/>
              <w:rPr>
                <w:rFonts w:ascii="Sylfaen" w:eastAsia="Merriweather" w:hAnsi="Sylfaen" w:cs="Merriweather"/>
                <w:sz w:val="20"/>
                <w:szCs w:val="20"/>
              </w:rPr>
            </w:pPr>
          </w:p>
          <w:p w:rsidR="00716E7B" w:rsidRPr="00E62ABE" w:rsidRDefault="00716E7B" w:rsidP="00E62ABE">
            <w:pPr>
              <w:ind w:left="176" w:hanging="142"/>
              <w:jc w:val="both"/>
              <w:rPr>
                <w:rFonts w:ascii="Sylfaen" w:eastAsia="Merriweather" w:hAnsi="Sylfaen" w:cs="Merriweather"/>
                <w:sz w:val="20"/>
                <w:szCs w:val="20"/>
              </w:rPr>
            </w:pPr>
          </w:p>
          <w:p w:rsidR="00716E7B" w:rsidRPr="00E62ABE" w:rsidRDefault="00716E7B" w:rsidP="00E62ABE">
            <w:pPr>
              <w:spacing w:after="200"/>
              <w:ind w:left="176" w:hanging="142"/>
              <w:jc w:val="both"/>
              <w:rPr>
                <w:rFonts w:ascii="Sylfaen" w:eastAsia="Merriweather" w:hAnsi="Sylfaen" w:cs="Merriweather"/>
                <w:sz w:val="20"/>
                <w:szCs w:val="20"/>
              </w:rPr>
            </w:pPr>
          </w:p>
        </w:tc>
        <w:tc>
          <w:tcPr>
            <w:tcW w:w="4799" w:type="dxa"/>
            <w:shd w:val="clear" w:color="auto" w:fill="auto"/>
          </w:tcPr>
          <w:p w:rsidR="00716E7B" w:rsidRPr="00E62ABE" w:rsidRDefault="00CD0F8F" w:rsidP="00B67D79">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ფსიქიატრიულ საექთნო </w:t>
            </w:r>
            <w:r w:rsidR="006940DB" w:rsidRPr="00E62ABE">
              <w:rPr>
                <w:rFonts w:ascii="Sylfaen" w:eastAsia="Arial Unicode MS" w:hAnsi="Sylfaen" w:cs="Arial Unicode MS"/>
                <w:b/>
                <w:sz w:val="20"/>
                <w:szCs w:val="20"/>
              </w:rPr>
              <w:t>საქმიანობას</w:t>
            </w:r>
            <w:r w:rsidR="006940DB" w:rsidRPr="00E62ABE">
              <w:rPr>
                <w:rFonts w:ascii="Sylfaen" w:eastAsia="Merriweather" w:hAnsi="Sylfaen" w:cs="Merriweather"/>
                <w:sz w:val="20"/>
                <w:szCs w:val="20"/>
              </w:rPr>
              <w:t>;</w:t>
            </w:r>
          </w:p>
          <w:p w:rsidR="00716E7B" w:rsidRPr="00E62ABE" w:rsidRDefault="00CD0F8F" w:rsidP="00B67D79">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Pr="00E62ABE">
              <w:rPr>
                <w:rFonts w:ascii="Sylfaen" w:eastAsia="Arial Unicode MS" w:hAnsi="Sylfaen" w:cs="Arial Unicode MS"/>
                <w:sz w:val="20"/>
                <w:szCs w:val="20"/>
              </w:rPr>
              <w:t xml:space="preserve"> </w:t>
            </w:r>
            <w:r w:rsidR="006940DB" w:rsidRPr="00E62ABE">
              <w:rPr>
                <w:rFonts w:ascii="Sylfaen" w:eastAsia="Arial Unicode MS" w:hAnsi="Sylfaen" w:cs="Arial Unicode MS"/>
                <w:sz w:val="20"/>
                <w:szCs w:val="20"/>
              </w:rPr>
              <w:t xml:space="preserve"> აღწერს გამოყენებულ </w:t>
            </w:r>
            <w:r w:rsidR="006940DB" w:rsidRPr="00E62ABE">
              <w:rPr>
                <w:rFonts w:ascii="Sylfaen" w:eastAsia="Arial Unicode MS" w:hAnsi="Sylfaen" w:cs="Arial Unicode MS"/>
                <w:b/>
                <w:sz w:val="20"/>
                <w:szCs w:val="20"/>
              </w:rPr>
              <w:t>ტერმინოლოგიას;</w:t>
            </w:r>
          </w:p>
          <w:p w:rsidR="00716E7B" w:rsidRPr="00E62ABE" w:rsidRDefault="00CD0F8F" w:rsidP="00B67D79">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Pr="00E62ABE">
              <w:rPr>
                <w:rFonts w:ascii="Sylfaen" w:eastAsia="Arial Unicode MS" w:hAnsi="Sylfaen" w:cs="Arial Unicode MS"/>
                <w:sz w:val="20"/>
                <w:szCs w:val="20"/>
              </w:rPr>
              <w:t xml:space="preserve"> </w:t>
            </w:r>
            <w:r w:rsidR="006940DB" w:rsidRPr="00E62ABE">
              <w:rPr>
                <w:rFonts w:ascii="Sylfaen" w:eastAsia="Arial Unicode MS" w:hAnsi="Sylfaen" w:cs="Arial Unicode MS"/>
                <w:sz w:val="20"/>
                <w:szCs w:val="20"/>
              </w:rPr>
              <w:t xml:space="preserve"> აღწერს ფსიქიკური დაავადების </w:t>
            </w:r>
            <w:r w:rsidR="006940DB" w:rsidRPr="00E62ABE">
              <w:rPr>
                <w:rFonts w:ascii="Sylfaen" w:eastAsia="Arial Unicode MS" w:hAnsi="Sylfaen" w:cs="Arial Unicode MS"/>
                <w:b/>
                <w:sz w:val="20"/>
                <w:szCs w:val="20"/>
              </w:rPr>
              <w:t>ფსიქოპათოლოგიას;</w:t>
            </w:r>
          </w:p>
          <w:p w:rsidR="00716E7B" w:rsidRPr="00E62ABE" w:rsidRDefault="00CD0F8F" w:rsidP="00B67D79">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Pr="00E62ABE">
              <w:rPr>
                <w:rFonts w:ascii="Sylfaen" w:eastAsia="Arial Unicode MS" w:hAnsi="Sylfaen" w:cs="Arial Unicode MS"/>
                <w:sz w:val="20"/>
                <w:szCs w:val="20"/>
              </w:rPr>
              <w:t xml:space="preserve"> </w:t>
            </w:r>
            <w:r w:rsidR="006940DB" w:rsidRPr="00E62ABE">
              <w:rPr>
                <w:rFonts w:ascii="Sylfaen" w:eastAsia="Arial Unicode MS" w:hAnsi="Sylfaen" w:cs="Arial Unicode MS"/>
                <w:sz w:val="20"/>
                <w:szCs w:val="20"/>
              </w:rPr>
              <w:t xml:space="preserve"> აღწერს ფსიქიატრიული </w:t>
            </w:r>
            <w:r w:rsidR="006940DB" w:rsidRPr="00E62ABE">
              <w:rPr>
                <w:rFonts w:ascii="Sylfaen" w:eastAsia="Arial Unicode MS" w:hAnsi="Sylfaen" w:cs="Arial Unicode MS"/>
                <w:b/>
                <w:sz w:val="20"/>
                <w:szCs w:val="20"/>
              </w:rPr>
              <w:t>საექთნო მიმართულების პრინციპებს;</w:t>
            </w:r>
          </w:p>
          <w:p w:rsidR="00716E7B" w:rsidRPr="00E62ABE" w:rsidRDefault="00CD0F8F" w:rsidP="00CD0F8F">
            <w:pPr>
              <w:numPr>
                <w:ilvl w:val="0"/>
                <w:numId w:val="2"/>
              </w:numPr>
              <w:tabs>
                <w:tab w:val="left" w:pos="195"/>
              </w:tabs>
              <w:ind w:left="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Pr="00E62ABE">
              <w:rPr>
                <w:rFonts w:ascii="Sylfaen" w:eastAsia="Arial Unicode MS" w:hAnsi="Sylfaen" w:cs="Arial Unicode MS"/>
                <w:sz w:val="20"/>
                <w:szCs w:val="20"/>
              </w:rPr>
              <w:t xml:space="preserve"> </w:t>
            </w:r>
            <w:r w:rsidR="006940DB" w:rsidRPr="00E62ABE">
              <w:rPr>
                <w:rFonts w:ascii="Sylfaen" w:eastAsia="Arial Unicode MS" w:hAnsi="Sylfaen" w:cs="Arial Unicode MS"/>
                <w:sz w:val="20"/>
                <w:szCs w:val="20"/>
              </w:rPr>
              <w:t xml:space="preserve">აღწერს ფსიქიატრიული საექთნო საქმიანობის </w:t>
            </w:r>
            <w:r w:rsidR="006940DB" w:rsidRPr="00E62ABE">
              <w:rPr>
                <w:rFonts w:ascii="Sylfaen" w:eastAsia="Arial Unicode MS" w:hAnsi="Sylfaen" w:cs="Arial Unicode MS"/>
                <w:b/>
                <w:sz w:val="20"/>
                <w:szCs w:val="20"/>
              </w:rPr>
              <w:t>კონცეპტუალურ მოდელს</w:t>
            </w:r>
            <w:r w:rsidR="00B67D79">
              <w:rPr>
                <w:rFonts w:ascii="Sylfaen" w:eastAsia="Arial Unicode MS" w:hAnsi="Sylfaen" w:cs="Arial Unicode MS"/>
                <w:b/>
                <w:sz w:val="20"/>
                <w:szCs w:val="20"/>
              </w:rPr>
              <w:t>.</w:t>
            </w:r>
          </w:p>
        </w:tc>
        <w:tc>
          <w:tcPr>
            <w:tcW w:w="4802" w:type="dxa"/>
            <w:vAlign w:val="center"/>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საქმიანობა</w:t>
            </w:r>
            <w:r w:rsidRPr="00E62ABE">
              <w:rPr>
                <w:rFonts w:ascii="Sylfaen" w:eastAsia="Arial Unicode MS" w:hAnsi="Sylfaen" w:cs="Arial Unicode MS"/>
                <w:sz w:val="20"/>
                <w:szCs w:val="20"/>
              </w:rPr>
              <w:t>: ადამიანური და თერაპიული მიდგომა და მეთოდოლოგია;</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ტერმინოლოგია</w:t>
            </w:r>
            <w:r w:rsidRPr="00E62ABE">
              <w:rPr>
                <w:rFonts w:ascii="Sylfaen" w:eastAsia="Merriweather" w:hAnsi="Sylfaen" w:cs="Merriweather"/>
                <w:sz w:val="20"/>
                <w:szCs w:val="20"/>
              </w:rPr>
              <w:t xml:space="preserve">: </w:t>
            </w:r>
            <w:r w:rsidRPr="00E62ABE">
              <w:rPr>
                <w:rFonts w:ascii="Sylfaen" w:eastAsia="Arial Unicode MS" w:hAnsi="Sylfaen" w:cs="Arial Unicode MS"/>
                <w:sz w:val="20"/>
                <w:szCs w:val="20"/>
              </w:rPr>
              <w:t xml:space="preserve">ფსიქიატრია, ფსიქოთერაპია, ფსიქოლოგია, ამნეზია, აპათია, ილუზია, დისფორია, ეიფორია, ჰალუცინაცია, მუტიზმი, შფოთვა, ქცევითი დარღვევა, ქცევითი თერაპია, ბიპოლარული დარღვევა, ქრონიკული დაავადება, დემენცია, დეპრესია, მანია, პანიკური შეტევა, პარანოია, ფობია, შიზოფრენია, სტიგმა, პიროვნება, ეგო, სუპერეგო, ანორექსია </w:t>
            </w:r>
            <w:r w:rsidR="00571261">
              <w:rPr>
                <w:rFonts w:ascii="Sylfaen" w:eastAsia="Arial Unicode MS" w:hAnsi="Sylfaen" w:cs="Arial Unicode MS"/>
                <w:sz w:val="20"/>
                <w:szCs w:val="20"/>
              </w:rPr>
              <w:t>ნევროზი</w:t>
            </w:r>
            <w:r w:rsidRPr="00E62ABE">
              <w:rPr>
                <w:rFonts w:ascii="Sylfaen" w:eastAsia="Arial Unicode MS" w:hAnsi="Sylfaen" w:cs="Arial Unicode MS"/>
                <w:sz w:val="20"/>
                <w:szCs w:val="20"/>
              </w:rPr>
              <w:t>, აუტიზმი, ბულემია ნევროზა;</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ფსიქოპათოლოგია:</w:t>
            </w:r>
            <w:r w:rsidRPr="00E62ABE">
              <w:rPr>
                <w:rFonts w:ascii="Sylfaen" w:eastAsia="Arial Unicode MS" w:hAnsi="Sylfaen" w:cs="Arial Unicode MS"/>
                <w:sz w:val="20"/>
                <w:szCs w:val="20"/>
              </w:rPr>
              <w:t xml:space="preserve"> ტვინის ფუნქციის და სტრუქტურის განსაზღვრა; </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ლიმბური სისტემა და ნეიროტრანსმისიის პათოლოგია;</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საექთნო მიმართულების პრინციპები:</w:t>
            </w:r>
            <w:r w:rsidR="00571261">
              <w:rPr>
                <w:rFonts w:ascii="Sylfaen" w:eastAsia="Arial Unicode MS" w:hAnsi="Sylfaen" w:cs="Arial Unicode MS"/>
                <w:b/>
                <w:sz w:val="20"/>
                <w:szCs w:val="20"/>
              </w:rPr>
              <w:t xml:space="preserve"> </w:t>
            </w:r>
            <w:r w:rsidRPr="00E62ABE">
              <w:rPr>
                <w:rFonts w:ascii="Sylfaen" w:eastAsia="Arial Unicode MS" w:hAnsi="Sylfaen" w:cs="Arial Unicode MS"/>
                <w:sz w:val="20"/>
                <w:szCs w:val="20"/>
              </w:rPr>
              <w:t>პაციენტის მიმღებლობა (პაციენტის ყურადღებით მოსმენა, პაციენტის გრძნობების გაზიარება);</w:t>
            </w:r>
          </w:p>
          <w:p w:rsidR="00716E7B" w:rsidRDefault="006940DB" w:rsidP="00E62ABE">
            <w:pPr>
              <w:jc w:val="both"/>
              <w:rPr>
                <w:rFonts w:ascii="Sylfaen" w:eastAsia="Arial Unicode MS" w:hAnsi="Sylfaen" w:cs="Arial Unicode MS"/>
                <w:sz w:val="20"/>
                <w:szCs w:val="20"/>
              </w:rPr>
            </w:pPr>
            <w:r w:rsidRPr="00E62ABE">
              <w:rPr>
                <w:rFonts w:ascii="Sylfaen" w:eastAsia="Arial Unicode MS" w:hAnsi="Sylfaen" w:cs="Arial Unicode MS"/>
                <w:b/>
                <w:sz w:val="20"/>
                <w:szCs w:val="20"/>
              </w:rPr>
              <w:t>კონცეპტუალურ მოდელი:</w:t>
            </w:r>
            <w:r w:rsidR="00571261">
              <w:rPr>
                <w:rFonts w:ascii="Sylfaen" w:eastAsia="Arial Unicode MS" w:hAnsi="Sylfaen" w:cs="Arial Unicode MS"/>
                <w:b/>
                <w:sz w:val="20"/>
                <w:szCs w:val="20"/>
              </w:rPr>
              <w:t xml:space="preserve"> </w:t>
            </w:r>
            <w:r w:rsidRPr="00E62ABE">
              <w:rPr>
                <w:rFonts w:ascii="Sylfaen" w:eastAsia="Arial Unicode MS" w:hAnsi="Sylfaen" w:cs="Arial Unicode MS"/>
                <w:sz w:val="20"/>
                <w:szCs w:val="20"/>
              </w:rPr>
              <w:t>ეგზისტენციალური მოდელი, ფსიქოანალიტიკური მოდელი, ქცევითი მოდელი, ინტერპერსონალური მოდელი.</w:t>
            </w:r>
          </w:p>
          <w:p w:rsidR="003A0555" w:rsidRPr="00E62ABE" w:rsidRDefault="003A0555" w:rsidP="003A0555">
            <w:pPr>
              <w:jc w:val="both"/>
              <w:rPr>
                <w:rFonts w:ascii="Sylfaen" w:eastAsia="Merriweather" w:hAnsi="Sylfaen" w:cs="Merriweather"/>
                <w:sz w:val="20"/>
                <w:szCs w:val="20"/>
              </w:rPr>
            </w:pPr>
            <w:r>
              <w:rPr>
                <w:rFonts w:ascii="Sylfaen" w:eastAsia="Arial Unicode MS" w:hAnsi="Sylfaen" w:cs="Arial Unicode MS"/>
                <w:sz w:val="20"/>
                <w:szCs w:val="20"/>
              </w:rPr>
              <w:t>6.</w:t>
            </w:r>
            <w:r w:rsidRPr="00E62ABE">
              <w:rPr>
                <w:rFonts w:ascii="Sylfaen" w:eastAsia="Arial Unicode MS" w:hAnsi="Sylfaen" w:cs="Arial Unicode MS"/>
                <w:sz w:val="20"/>
                <w:szCs w:val="20"/>
              </w:rPr>
              <w:t>ფსიქიატრიული მიმართულების საქმიანობის</w:t>
            </w:r>
            <w:r>
              <w:rPr>
                <w:rFonts w:ascii="Sylfaen" w:eastAsia="Arial Unicode MS" w:hAnsi="Sylfaen" w:cs="Arial Unicode MS"/>
                <w:sz w:val="20"/>
                <w:szCs w:val="20"/>
              </w:rPr>
              <w:t xml:space="preserve"> რეგულირების ასპექტები</w:t>
            </w:r>
            <w:r w:rsidR="00571261">
              <w:rPr>
                <w:rFonts w:ascii="Sylfaen" w:eastAsia="Arial Unicode MS" w:hAnsi="Sylfaen" w:cs="Arial Unicode MS"/>
                <w:sz w:val="20"/>
                <w:szCs w:val="20"/>
              </w:rPr>
              <w:t>.</w:t>
            </w:r>
          </w:p>
        </w:tc>
        <w:tc>
          <w:tcPr>
            <w:tcW w:w="2150" w:type="dxa"/>
            <w:vMerge w:val="restart"/>
            <w:vAlign w:val="center"/>
          </w:tcPr>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D21A7C" w:rsidRDefault="00D21A7C" w:rsidP="00E62ABE">
            <w:pPr>
              <w:ind w:left="176"/>
              <w:jc w:val="both"/>
              <w:rPr>
                <w:rFonts w:ascii="Sylfaen" w:eastAsia="Arial Unicode MS" w:hAnsi="Sylfaen" w:cs="Arial Unicode MS"/>
                <w:sz w:val="20"/>
                <w:szCs w:val="20"/>
              </w:rPr>
            </w:pPr>
          </w:p>
          <w:p w:rsidR="00716E7B" w:rsidRPr="00E62ABE" w:rsidRDefault="00EC4778" w:rsidP="00E62ABE">
            <w:pPr>
              <w:ind w:left="176"/>
              <w:jc w:val="both"/>
              <w:rPr>
                <w:rFonts w:ascii="Sylfaen" w:eastAsia="Merriweather" w:hAnsi="Sylfaen" w:cs="Merriweather"/>
                <w:sz w:val="20"/>
                <w:szCs w:val="20"/>
              </w:rPr>
            </w:pPr>
            <w:r>
              <w:rPr>
                <w:rFonts w:ascii="Sylfaen" w:eastAsia="Arial Unicode MS" w:hAnsi="Sylfaen" w:cs="Arial Unicode MS"/>
                <w:sz w:val="20"/>
                <w:szCs w:val="20"/>
              </w:rPr>
              <w:t>გამოკითხვა</w:t>
            </w:r>
          </w:p>
          <w:p w:rsidR="00716E7B" w:rsidRPr="00E62ABE" w:rsidRDefault="00716E7B" w:rsidP="00E62ABE">
            <w:pPr>
              <w:spacing w:after="200"/>
              <w:ind w:left="176"/>
              <w:jc w:val="both"/>
              <w:rPr>
                <w:rFonts w:ascii="Sylfaen" w:eastAsia="Merriweather" w:hAnsi="Sylfaen" w:cs="Merriweather"/>
                <w:sz w:val="20"/>
                <w:szCs w:val="20"/>
              </w:rPr>
            </w:pPr>
          </w:p>
        </w:tc>
      </w:tr>
      <w:tr w:rsidR="00716E7B" w:rsidRPr="00E62ABE" w:rsidTr="00D21A7C">
        <w:trPr>
          <w:trHeight w:val="359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lastRenderedPageBreak/>
              <w:t>2.</w:t>
            </w:r>
            <w:r w:rsidR="00B67D79">
              <w:rPr>
                <w:rFonts w:ascii="Sylfaen" w:eastAsia="Arial Unicode MS" w:hAnsi="Sylfaen" w:cs="Arial Unicode MS"/>
                <w:sz w:val="20"/>
                <w:szCs w:val="20"/>
                <w:lang w:val="en-US"/>
              </w:rPr>
              <w:t xml:space="preserve"> </w:t>
            </w:r>
            <w:r w:rsidRPr="00E62ABE">
              <w:rPr>
                <w:rFonts w:ascii="Sylfaen" w:eastAsia="Arial Unicode MS" w:hAnsi="Sylfaen" w:cs="Arial Unicode MS"/>
                <w:sz w:val="20"/>
                <w:szCs w:val="20"/>
              </w:rPr>
              <w:t xml:space="preserve">ფსიქიატრიული პაციენტის </w:t>
            </w:r>
            <w:r w:rsidR="00E62ABE" w:rsidRPr="00E62ABE">
              <w:rPr>
                <w:rFonts w:ascii="Sylfaen" w:eastAsia="Arial Unicode MS" w:hAnsi="Sylfaen" w:cs="Arial Unicode MS"/>
                <w:sz w:val="20"/>
                <w:szCs w:val="20"/>
              </w:rPr>
              <w:t>შეფასების  განმარტება</w:t>
            </w:r>
          </w:p>
          <w:p w:rsidR="00716E7B" w:rsidRPr="00E62ABE" w:rsidRDefault="00716E7B" w:rsidP="00E62ABE">
            <w:pPr>
              <w:ind w:left="360"/>
              <w:jc w:val="both"/>
              <w:rPr>
                <w:rFonts w:ascii="Sylfaen" w:eastAsia="Merriweather" w:hAnsi="Sylfaen" w:cs="Merriweather"/>
                <w:sz w:val="20"/>
                <w:szCs w:val="20"/>
              </w:rPr>
            </w:pPr>
          </w:p>
          <w:p w:rsidR="00716E7B" w:rsidRPr="00E62ABE" w:rsidRDefault="00716E7B" w:rsidP="00E62ABE">
            <w:pPr>
              <w:spacing w:after="200"/>
              <w:jc w:val="both"/>
              <w:rPr>
                <w:rFonts w:ascii="Sylfaen" w:eastAsia="Merriweather" w:hAnsi="Sylfaen" w:cs="Merriweather"/>
                <w:sz w:val="20"/>
                <w:szCs w:val="20"/>
              </w:rPr>
            </w:pPr>
          </w:p>
        </w:tc>
        <w:tc>
          <w:tcPr>
            <w:tcW w:w="4799" w:type="dxa"/>
            <w:shd w:val="clear" w:color="auto" w:fill="auto"/>
          </w:tcPr>
          <w:p w:rsidR="00716E7B" w:rsidRPr="00E62ABE" w:rsidRDefault="00B67D79" w:rsidP="00B67D79">
            <w:pPr>
              <w:numPr>
                <w:ilvl w:val="0"/>
                <w:numId w:val="1"/>
              </w:numPr>
              <w:tabs>
                <w:tab w:val="left" w:pos="285"/>
              </w:tabs>
              <w:ind w:left="30" w:firstLine="0"/>
              <w:contextualSpacing/>
              <w:jc w:val="both"/>
              <w:rPr>
                <w:rFonts w:ascii="Sylfaen" w:eastAsia="Merriweather" w:hAnsi="Sylfaen" w:cs="Merriweather"/>
                <w:b/>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განმარტავს </w:t>
            </w:r>
            <w:r w:rsidR="006940DB" w:rsidRPr="00E62ABE">
              <w:rPr>
                <w:rFonts w:ascii="Sylfaen" w:eastAsia="Arial Unicode MS" w:hAnsi="Sylfaen" w:cs="Arial Unicode MS"/>
                <w:b/>
                <w:sz w:val="20"/>
                <w:szCs w:val="20"/>
              </w:rPr>
              <w:t>ფსიქიატრიულ დაავადებებს;</w:t>
            </w:r>
          </w:p>
          <w:p w:rsidR="00716E7B" w:rsidRPr="00E62ABE" w:rsidRDefault="00B67D79" w:rsidP="00B67D79">
            <w:pPr>
              <w:numPr>
                <w:ilvl w:val="0"/>
                <w:numId w:val="1"/>
              </w:numPr>
              <w:tabs>
                <w:tab w:val="left" w:pos="285"/>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ანამნეზის შეგროვების</w:t>
            </w:r>
            <w:r w:rsidR="006940DB" w:rsidRPr="00E62ABE">
              <w:rPr>
                <w:rFonts w:ascii="Sylfaen" w:eastAsia="Arial Unicode MS" w:hAnsi="Sylfaen" w:cs="Arial Unicode MS"/>
                <w:sz w:val="20"/>
                <w:szCs w:val="20"/>
              </w:rPr>
              <w:t xml:space="preserve"> წესს;</w:t>
            </w:r>
          </w:p>
          <w:p w:rsidR="00716E7B" w:rsidRPr="00E62ABE" w:rsidRDefault="00CD0F8F" w:rsidP="00B67D79">
            <w:pPr>
              <w:numPr>
                <w:ilvl w:val="0"/>
                <w:numId w:val="1"/>
              </w:numPr>
              <w:tabs>
                <w:tab w:val="left" w:pos="285"/>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მენტალური დაავადებების მქონე პაციენტის </w:t>
            </w:r>
            <w:r w:rsidR="006940DB" w:rsidRPr="00E62ABE">
              <w:rPr>
                <w:rFonts w:ascii="Sylfaen" w:eastAsia="Arial Unicode MS" w:hAnsi="Sylfaen" w:cs="Arial Unicode MS"/>
                <w:b/>
                <w:sz w:val="20"/>
                <w:szCs w:val="20"/>
              </w:rPr>
              <w:t>საექთნო პროცესის მართვას</w:t>
            </w:r>
            <w:r w:rsidR="00B67D79">
              <w:rPr>
                <w:rFonts w:ascii="Sylfaen" w:eastAsia="Arial Unicode MS" w:hAnsi="Sylfaen" w:cs="Arial Unicode MS"/>
                <w:b/>
                <w:sz w:val="20"/>
                <w:szCs w:val="20"/>
              </w:rPr>
              <w:t>.</w:t>
            </w:r>
          </w:p>
        </w:tc>
        <w:tc>
          <w:tcPr>
            <w:tcW w:w="4802" w:type="dxa"/>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ფსიქიატრიულ</w:t>
            </w:r>
            <w:r w:rsidR="00CD0F8F">
              <w:rPr>
                <w:rFonts w:ascii="Sylfaen" w:eastAsia="Arial Unicode MS" w:hAnsi="Sylfaen" w:cs="Arial Unicode MS"/>
                <w:b/>
                <w:sz w:val="20"/>
                <w:szCs w:val="20"/>
              </w:rPr>
              <w:t>ი</w:t>
            </w:r>
            <w:r w:rsidRPr="00E62ABE">
              <w:rPr>
                <w:rFonts w:ascii="Sylfaen" w:eastAsia="Arial Unicode MS" w:hAnsi="Sylfaen" w:cs="Arial Unicode MS"/>
                <w:b/>
                <w:sz w:val="20"/>
                <w:szCs w:val="20"/>
              </w:rPr>
              <w:t xml:space="preserve"> დაავადებები:</w:t>
            </w:r>
            <w:r w:rsidRPr="00E62ABE">
              <w:rPr>
                <w:rFonts w:ascii="Sylfaen" w:eastAsia="Arial Unicode MS" w:hAnsi="Sylfaen" w:cs="Arial Unicode MS"/>
                <w:sz w:val="20"/>
                <w:szCs w:val="20"/>
              </w:rPr>
              <w:t xml:space="preserve"> 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ანამნეზის შეგროვება:</w:t>
            </w:r>
            <w:r w:rsidRPr="00E62ABE">
              <w:rPr>
                <w:rFonts w:ascii="Sylfaen" w:eastAsia="Arial Unicode MS" w:hAnsi="Sylfaen" w:cs="Arial Unicode MS"/>
                <w:sz w:val="20"/>
                <w:szCs w:val="20"/>
              </w:rPr>
              <w:t xml:space="preserve"> მენტალური სტატუსის შემოწმება, მენტალური სტატუსის მინი შემოწმება, ნევროლოგიური შეფასება, ფსიქოლოგიური ტესტი</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საექთნო პროცესის მართვა:</w:t>
            </w:r>
            <w:r w:rsidRPr="00E62ABE">
              <w:rPr>
                <w:rFonts w:ascii="Sylfaen" w:eastAsia="Arial Unicode MS" w:hAnsi="Sylfaen" w:cs="Arial Unicode MS"/>
                <w:sz w:val="20"/>
                <w:szCs w:val="20"/>
              </w:rPr>
              <w:t xml:space="preserve"> შეფასება, საექთნო დიაგნოზის დასმა, დაგეგმარება, ინტერვენცია, გადაფასება.</w:t>
            </w:r>
          </w:p>
        </w:tc>
        <w:tc>
          <w:tcPr>
            <w:tcW w:w="2150" w:type="dxa"/>
            <w:vMerge/>
            <w:vAlign w:val="center"/>
          </w:tcPr>
          <w:p w:rsidR="00716E7B" w:rsidRPr="00E62ABE" w:rsidRDefault="00716E7B" w:rsidP="00E62ABE">
            <w:pPr>
              <w:spacing w:after="200"/>
              <w:ind w:left="176"/>
              <w:jc w:val="both"/>
              <w:rPr>
                <w:rFonts w:ascii="Sylfaen" w:eastAsia="Merriweather" w:hAnsi="Sylfaen" w:cs="Merriweather"/>
                <w:sz w:val="20"/>
                <w:szCs w:val="20"/>
                <w:highlight w:val="yellow"/>
              </w:rPr>
            </w:pPr>
          </w:p>
        </w:tc>
      </w:tr>
      <w:tr w:rsidR="00716E7B" w:rsidRPr="00E62ABE" w:rsidTr="00D21A7C">
        <w:trPr>
          <w:trHeight w:val="17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3.</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თერაპიული კომუნიკაციისა და მკურნალობის სხვადასხვა მეთოდების აღწერა </w:t>
            </w: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spacing w:after="200"/>
              <w:ind w:left="810"/>
              <w:jc w:val="both"/>
              <w:rPr>
                <w:rFonts w:ascii="Sylfaen" w:eastAsia="Merriweather" w:hAnsi="Sylfaen" w:cs="Merriweather"/>
                <w:sz w:val="20"/>
                <w:szCs w:val="20"/>
              </w:rPr>
            </w:pP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spacing w:after="200"/>
              <w:jc w:val="both"/>
              <w:rPr>
                <w:rFonts w:ascii="Sylfaen" w:eastAsia="Merriweather" w:hAnsi="Sylfaen" w:cs="Merriweather"/>
                <w:sz w:val="20"/>
                <w:szCs w:val="20"/>
              </w:rPr>
            </w:pPr>
          </w:p>
        </w:tc>
        <w:tc>
          <w:tcPr>
            <w:tcW w:w="4799" w:type="dxa"/>
            <w:tcBorders>
              <w:bottom w:val="single" w:sz="4" w:space="0" w:color="000000"/>
            </w:tcBorders>
            <w:shd w:val="clear" w:color="auto" w:fill="auto"/>
          </w:tcPr>
          <w:p w:rsidR="00716E7B" w:rsidRPr="00E62ABE" w:rsidRDefault="006940DB" w:rsidP="00D21A7C">
            <w:pPr>
              <w:numPr>
                <w:ilvl w:val="0"/>
                <w:numId w:val="6"/>
              </w:numPr>
              <w:tabs>
                <w:tab w:val="left" w:pos="345"/>
                <w:tab w:val="left" w:pos="630"/>
              </w:tabs>
              <w:ind w:left="30" w:firstLine="0"/>
              <w:contextualSpacing/>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სწორად აღწერს ექთან-პაციენტს შორის გამართულ </w:t>
            </w:r>
            <w:r w:rsidRPr="00E62ABE">
              <w:rPr>
                <w:rFonts w:ascii="Sylfaen" w:eastAsia="Arial Unicode MS" w:hAnsi="Sylfaen" w:cs="Arial Unicode MS"/>
                <w:b/>
                <w:sz w:val="20"/>
                <w:szCs w:val="20"/>
              </w:rPr>
              <w:t>ინტერაქციას;</w:t>
            </w:r>
          </w:p>
          <w:p w:rsidR="00716E7B" w:rsidRPr="00E62ABE" w:rsidRDefault="006940DB" w:rsidP="00D21A7C">
            <w:pPr>
              <w:numPr>
                <w:ilvl w:val="0"/>
                <w:numId w:val="6"/>
              </w:numPr>
              <w:tabs>
                <w:tab w:val="left" w:pos="345"/>
                <w:tab w:val="left" w:pos="630"/>
              </w:tabs>
              <w:ind w:left="30" w:firstLine="0"/>
              <w:contextualSpacing/>
              <w:jc w:val="both"/>
              <w:rPr>
                <w:rFonts w:ascii="Sylfaen" w:eastAsia="Merriweather" w:hAnsi="Sylfaen" w:cs="Merriweather"/>
                <w:b/>
                <w:sz w:val="20"/>
                <w:szCs w:val="20"/>
              </w:rPr>
            </w:pPr>
            <w:r w:rsidRPr="00E62ABE">
              <w:rPr>
                <w:rFonts w:ascii="Sylfaen" w:eastAsia="Arial Unicode MS" w:hAnsi="Sylfaen" w:cs="Arial Unicode MS"/>
                <w:sz w:val="20"/>
                <w:szCs w:val="20"/>
              </w:rPr>
              <w:t xml:space="preserve">სწორად აღწერს </w:t>
            </w:r>
            <w:r w:rsidRPr="00E62ABE">
              <w:rPr>
                <w:rFonts w:ascii="Sylfaen" w:eastAsia="Arial Unicode MS" w:hAnsi="Sylfaen" w:cs="Arial Unicode MS"/>
                <w:b/>
                <w:sz w:val="20"/>
                <w:szCs w:val="20"/>
              </w:rPr>
              <w:t>პერსონალური ინტერაქციის მოდელს;</w:t>
            </w:r>
          </w:p>
          <w:p w:rsidR="00716E7B" w:rsidRPr="00E62ABE" w:rsidRDefault="006940DB" w:rsidP="00D21A7C">
            <w:pPr>
              <w:numPr>
                <w:ilvl w:val="0"/>
                <w:numId w:val="6"/>
              </w:numPr>
              <w:tabs>
                <w:tab w:val="left" w:pos="345"/>
                <w:tab w:val="left" w:pos="630"/>
              </w:tabs>
              <w:ind w:left="30" w:firstLine="0"/>
              <w:contextualSpacing/>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სწორად აღწერს </w:t>
            </w:r>
            <w:r w:rsidRPr="00E62ABE">
              <w:rPr>
                <w:rFonts w:ascii="Sylfaen" w:eastAsia="Arial Unicode MS" w:hAnsi="Sylfaen" w:cs="Arial Unicode MS"/>
                <w:b/>
                <w:sz w:val="20"/>
                <w:szCs w:val="20"/>
              </w:rPr>
              <w:t>თერაპიული ურთიერთობის ფაზებს;</w:t>
            </w:r>
          </w:p>
          <w:p w:rsidR="00716E7B" w:rsidRPr="00E62ABE" w:rsidRDefault="006940DB" w:rsidP="00D21A7C">
            <w:pPr>
              <w:numPr>
                <w:ilvl w:val="0"/>
                <w:numId w:val="6"/>
              </w:numPr>
              <w:tabs>
                <w:tab w:val="left" w:pos="345"/>
                <w:tab w:val="left" w:pos="630"/>
              </w:tabs>
              <w:ind w:left="30" w:firstLine="0"/>
              <w:contextualSpacing/>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სწორად აღწერს </w:t>
            </w:r>
            <w:r w:rsidRPr="00E62ABE">
              <w:rPr>
                <w:rFonts w:ascii="Sylfaen" w:eastAsia="Arial Unicode MS" w:hAnsi="Sylfaen" w:cs="Arial Unicode MS"/>
                <w:b/>
                <w:sz w:val="20"/>
                <w:szCs w:val="20"/>
              </w:rPr>
              <w:t>თერაპიის მეთოდებს და საექთნო მოქმედებებს</w:t>
            </w:r>
            <w:r w:rsidRPr="00E62ABE">
              <w:rPr>
                <w:rFonts w:ascii="Sylfaen" w:eastAsia="Arial Unicode MS" w:hAnsi="Sylfaen" w:cs="Arial Unicode MS"/>
                <w:sz w:val="20"/>
                <w:szCs w:val="20"/>
              </w:rPr>
              <w:t xml:space="preserve"> თერაპიის მსვლელობისას</w:t>
            </w:r>
            <w:r w:rsidR="00D21A7C">
              <w:rPr>
                <w:rFonts w:ascii="Sylfaen" w:eastAsia="Arial Unicode MS" w:hAnsi="Sylfaen" w:cs="Arial Unicode MS"/>
                <w:sz w:val="20"/>
                <w:szCs w:val="20"/>
              </w:rPr>
              <w:t>.</w:t>
            </w:r>
          </w:p>
          <w:p w:rsidR="00716E7B" w:rsidRPr="00E62ABE" w:rsidRDefault="00716E7B" w:rsidP="00E62ABE">
            <w:pPr>
              <w:spacing w:after="200"/>
              <w:ind w:left="720"/>
              <w:jc w:val="both"/>
              <w:rPr>
                <w:rFonts w:ascii="Sylfaen" w:eastAsia="Merriweather" w:hAnsi="Sylfaen" w:cs="Merriweather"/>
                <w:sz w:val="20"/>
                <w:szCs w:val="20"/>
              </w:rPr>
            </w:pPr>
          </w:p>
        </w:tc>
        <w:tc>
          <w:tcPr>
            <w:tcW w:w="4802" w:type="dxa"/>
          </w:tcPr>
          <w:p w:rsidR="00716E7B" w:rsidRPr="00E62ABE" w:rsidRDefault="006940DB"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b/>
                <w:sz w:val="20"/>
                <w:szCs w:val="20"/>
              </w:rPr>
              <w:t>ინტერაქცია</w:t>
            </w:r>
            <w:r w:rsidRPr="00E62ABE">
              <w:rPr>
                <w:rFonts w:ascii="Sylfaen" w:eastAsia="Arial Unicode MS" w:hAnsi="Sylfaen" w:cs="Arial Unicode MS"/>
                <w:sz w:val="20"/>
                <w:szCs w:val="20"/>
              </w:rPr>
              <w:t>: კომუნიკაციის ტიპი, კომუნიკაციის ტექნიკა, კომუნიკაციის ხასიათი: მოსმენა, საუბრის ღია მანერა, ფოკუსირება, იუმორი, ინფორმირება, შეთავაზება;</w:t>
            </w:r>
          </w:p>
          <w:p w:rsidR="00716E7B" w:rsidRPr="00E62ABE" w:rsidRDefault="006940DB"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b/>
                <w:sz w:val="20"/>
                <w:szCs w:val="20"/>
              </w:rPr>
              <w:t>პერსონალური ინტერაქციის მოდელი:</w:t>
            </w:r>
          </w:p>
          <w:p w:rsidR="00716E7B" w:rsidRPr="00E62ABE" w:rsidRDefault="006940DB" w:rsidP="00E62ABE">
            <w:pPr>
              <w:shd w:val="clear" w:color="auto" w:fill="FFFFFF"/>
              <w:jc w:val="both"/>
              <w:rPr>
                <w:rFonts w:ascii="Sylfaen" w:eastAsia="Merriweather" w:hAnsi="Sylfaen" w:cs="Merriweather"/>
                <w:sz w:val="20"/>
                <w:szCs w:val="20"/>
              </w:rPr>
            </w:pPr>
            <w:r w:rsidRPr="00E62ABE">
              <w:rPr>
                <w:rFonts w:ascii="Sylfaen" w:eastAsia="Merriweather" w:hAnsi="Sylfaen" w:cs="Merriweather"/>
                <w:sz w:val="20"/>
                <w:szCs w:val="20"/>
              </w:rPr>
              <w:t>IPR-JOHARI WINDOW</w:t>
            </w:r>
          </w:p>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 xml:space="preserve">თერაპიული ურთიერთობის ფაზები:  </w:t>
            </w:r>
            <w:r w:rsidRPr="00E62ABE">
              <w:rPr>
                <w:rFonts w:ascii="Sylfaen" w:eastAsia="Arial Unicode MS" w:hAnsi="Sylfaen" w:cs="Arial Unicode MS"/>
                <w:sz w:val="20"/>
                <w:szCs w:val="20"/>
              </w:rPr>
              <w:t>ინტერაქციის წინა ფაზა, გაცნობის და ორიენტაციის ფაზა, სამუშაო ფაზა, დასრულების ფაზა</w:t>
            </w:r>
            <w:r w:rsidR="00CC51D2">
              <w:rPr>
                <w:rFonts w:ascii="Sylfaen" w:eastAsia="Arial Unicode MS" w:hAnsi="Sylfaen" w:cs="Arial Unicode MS"/>
                <w:sz w:val="20"/>
                <w:szCs w:val="20"/>
              </w:rPr>
              <w:t xml:space="preserve">; </w:t>
            </w:r>
            <w:r w:rsidR="00CC51D2">
              <w:rPr>
                <w:rFonts w:ascii="Sylfaen" w:eastAsia="Arial Unicode MS" w:hAnsi="Sylfaen" w:cs="Arial Unicode MS"/>
                <w:sz w:val="20"/>
                <w:szCs w:val="20"/>
              </w:rPr>
              <w:br/>
            </w:r>
            <w:r w:rsidRPr="00E62ABE">
              <w:rPr>
                <w:rFonts w:ascii="Sylfaen" w:eastAsia="Arial Unicode MS" w:hAnsi="Sylfaen" w:cs="Arial Unicode MS"/>
                <w:b/>
                <w:sz w:val="20"/>
                <w:szCs w:val="20"/>
              </w:rPr>
              <w:t>თერაპიის მეთოდები  და საექთნო მოქმედებები:</w:t>
            </w:r>
            <w:r w:rsidR="00571261">
              <w:rPr>
                <w:rFonts w:ascii="Sylfaen" w:eastAsia="Arial Unicode MS" w:hAnsi="Sylfaen" w:cs="Arial Unicode MS"/>
                <w:b/>
                <w:sz w:val="20"/>
                <w:szCs w:val="20"/>
              </w:rPr>
              <w:t xml:space="preserve"> </w:t>
            </w:r>
            <w:r w:rsidRPr="00E62ABE">
              <w:rPr>
                <w:rFonts w:ascii="Sylfaen" w:eastAsia="Arial Unicode MS" w:hAnsi="Sylfaen" w:cs="Arial Unicode MS"/>
                <w:sz w:val="20"/>
                <w:szCs w:val="20"/>
              </w:rPr>
              <w:t>ფსიქოფარმაკოლოგია. ფსიქოლოგიური თერაპია: არტთერაპია, რელაქსაციის თერაპია, ცეკვა, მუსიკა, ოკუპაციური თერაპია, ელექტრო კოლმუნსიური თერაპია.</w:t>
            </w:r>
          </w:p>
          <w:p w:rsidR="00716E7B" w:rsidRPr="00E62ABE" w:rsidRDefault="00716E7B" w:rsidP="00E62ABE">
            <w:pPr>
              <w:shd w:val="clear" w:color="auto" w:fill="FFFFFF"/>
              <w:spacing w:after="200"/>
              <w:ind w:left="720"/>
              <w:jc w:val="both"/>
              <w:rPr>
                <w:rFonts w:ascii="Sylfaen" w:eastAsia="Merriweather" w:hAnsi="Sylfaen" w:cs="Merriweather"/>
                <w:sz w:val="20"/>
                <w:szCs w:val="20"/>
              </w:rPr>
            </w:pPr>
          </w:p>
        </w:tc>
        <w:tc>
          <w:tcPr>
            <w:tcW w:w="2150" w:type="dxa"/>
            <w:vMerge/>
            <w:vAlign w:val="center"/>
          </w:tcPr>
          <w:p w:rsidR="00716E7B" w:rsidRPr="00E62ABE" w:rsidRDefault="00716E7B" w:rsidP="00E62ABE">
            <w:pPr>
              <w:spacing w:after="200"/>
              <w:ind w:left="176"/>
              <w:jc w:val="both"/>
              <w:rPr>
                <w:rFonts w:ascii="Sylfaen" w:eastAsia="Merriweather" w:hAnsi="Sylfaen" w:cs="Merriweather"/>
                <w:sz w:val="20"/>
                <w:szCs w:val="20"/>
                <w:highlight w:val="yellow"/>
              </w:rPr>
            </w:pPr>
          </w:p>
        </w:tc>
      </w:tr>
      <w:tr w:rsidR="00716E7B" w:rsidRPr="00E62ABE">
        <w:trPr>
          <w:trHeight w:val="52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4.</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შიზოფრენიის </w:t>
            </w:r>
            <w:r w:rsidR="00D21A7C">
              <w:rPr>
                <w:rFonts w:ascii="Sylfaen" w:eastAsia="Arial Unicode MS" w:hAnsi="Sylfaen" w:cs="Arial Unicode MS"/>
                <w:sz w:val="20"/>
                <w:szCs w:val="20"/>
              </w:rPr>
              <w:t>მართვისა</w:t>
            </w:r>
            <w:r w:rsidRPr="00E62ABE">
              <w:rPr>
                <w:rFonts w:ascii="Sylfaen" w:eastAsia="Arial Unicode MS" w:hAnsi="Sylfaen" w:cs="Arial Unicode MS"/>
                <w:sz w:val="20"/>
                <w:szCs w:val="20"/>
              </w:rPr>
              <w:t xml:space="preserve"> და ხასიათის დარღვევით მიმდინარე დაავადებების აღწერა</w:t>
            </w: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ind w:left="360"/>
              <w:jc w:val="both"/>
              <w:rPr>
                <w:rFonts w:ascii="Sylfaen" w:eastAsia="Merriweather" w:hAnsi="Sylfaen" w:cs="Merriweather"/>
                <w:sz w:val="20"/>
                <w:szCs w:val="20"/>
              </w:rPr>
            </w:pPr>
          </w:p>
          <w:p w:rsidR="00716E7B" w:rsidRPr="00E62ABE" w:rsidRDefault="00716E7B" w:rsidP="00E62ABE">
            <w:pPr>
              <w:spacing w:after="200"/>
              <w:ind w:left="176"/>
              <w:jc w:val="both"/>
              <w:rPr>
                <w:rFonts w:ascii="Sylfaen" w:eastAsia="Merriweather" w:hAnsi="Sylfaen" w:cs="Merriweather"/>
                <w:sz w:val="20"/>
                <w:szCs w:val="20"/>
              </w:rPr>
            </w:pPr>
          </w:p>
        </w:tc>
        <w:tc>
          <w:tcPr>
            <w:tcW w:w="4799" w:type="dxa"/>
            <w:tcBorders>
              <w:top w:val="single" w:sz="4" w:space="0" w:color="000000"/>
            </w:tcBorders>
            <w:shd w:val="clear" w:color="auto" w:fill="auto"/>
          </w:tcPr>
          <w:p w:rsidR="00716E7B" w:rsidRPr="00E62ABE" w:rsidRDefault="00D21A7C" w:rsidP="00D21A7C">
            <w:pPr>
              <w:numPr>
                <w:ilvl w:val="0"/>
                <w:numId w:val="3"/>
              </w:numPr>
              <w:shd w:val="clear" w:color="auto" w:fill="FFFFFF"/>
              <w:tabs>
                <w:tab w:val="left" w:pos="27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შიზოფრენიით დაავადებულ პაციენტებში საექთნო პროცესს;</w:t>
            </w:r>
          </w:p>
          <w:p w:rsidR="00716E7B" w:rsidRPr="00E62ABE" w:rsidRDefault="00D21A7C" w:rsidP="00D21A7C">
            <w:pPr>
              <w:numPr>
                <w:ilvl w:val="0"/>
                <w:numId w:val="3"/>
              </w:numPr>
              <w:shd w:val="clear" w:color="auto" w:fill="FFFFFF"/>
              <w:tabs>
                <w:tab w:val="left" w:pos="27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საექთნო პროცესს ხასიათის დარღვევით მიმდინარე პაციენტებში</w:t>
            </w:r>
            <w:r>
              <w:rPr>
                <w:rFonts w:ascii="Sylfaen" w:eastAsia="Arial Unicode MS" w:hAnsi="Sylfaen" w:cs="Arial Unicode MS"/>
                <w:b/>
                <w:sz w:val="20"/>
                <w:szCs w:val="20"/>
              </w:rPr>
              <w:t>.</w:t>
            </w:r>
          </w:p>
        </w:tc>
        <w:tc>
          <w:tcPr>
            <w:tcW w:w="4802" w:type="dxa"/>
          </w:tcPr>
          <w:p w:rsidR="00716E7B" w:rsidRPr="00E62ABE" w:rsidRDefault="006940DB"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b/>
                <w:sz w:val="20"/>
                <w:szCs w:val="20"/>
              </w:rPr>
              <w:t>შიზოფრენიით დაავადებულ</w:t>
            </w:r>
            <w:r w:rsidR="00D21A7C">
              <w:rPr>
                <w:rFonts w:ascii="Sylfaen" w:eastAsia="Arial Unicode MS" w:hAnsi="Sylfaen" w:cs="Arial Unicode MS"/>
                <w:b/>
                <w:sz w:val="20"/>
                <w:szCs w:val="20"/>
              </w:rPr>
              <w:t>ი</w:t>
            </w:r>
            <w:r w:rsidRPr="00E62ABE">
              <w:rPr>
                <w:rFonts w:ascii="Sylfaen" w:eastAsia="Arial Unicode MS" w:hAnsi="Sylfaen" w:cs="Arial Unicode MS"/>
                <w:b/>
                <w:sz w:val="20"/>
                <w:szCs w:val="20"/>
              </w:rPr>
              <w:t xml:space="preserve"> პაციენტების საექთნო პროცესი:</w:t>
            </w:r>
            <w:r w:rsidR="00D21A7C">
              <w:rPr>
                <w:rFonts w:ascii="Sylfaen" w:eastAsia="Arial Unicode MS" w:hAnsi="Sylfaen" w:cs="Arial Unicode MS"/>
                <w:b/>
                <w:sz w:val="20"/>
                <w:szCs w:val="20"/>
              </w:rPr>
              <w:t xml:space="preserve"> </w:t>
            </w:r>
            <w:r w:rsidRPr="00E62ABE">
              <w:rPr>
                <w:rFonts w:ascii="Sylfaen" w:eastAsia="Arial Unicode MS" w:hAnsi="Sylfaen" w:cs="Arial Unicode MS"/>
                <w:sz w:val="20"/>
                <w:szCs w:val="20"/>
              </w:rPr>
              <w:t>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r w:rsidR="00CC51D2">
              <w:rPr>
                <w:rFonts w:ascii="Sylfaen" w:eastAsia="Arial Unicode MS" w:hAnsi="Sylfaen" w:cs="Arial Unicode MS"/>
                <w:sz w:val="20"/>
                <w:szCs w:val="20"/>
              </w:rPr>
              <w:t>;</w:t>
            </w:r>
            <w:r w:rsidR="00CC51D2">
              <w:rPr>
                <w:rFonts w:ascii="Sylfaen" w:eastAsia="Arial Unicode MS" w:hAnsi="Sylfaen" w:cs="Arial Unicode MS"/>
                <w:sz w:val="20"/>
                <w:szCs w:val="20"/>
              </w:rPr>
              <w:br/>
            </w:r>
            <w:r w:rsidRPr="00E62ABE">
              <w:rPr>
                <w:rFonts w:ascii="Sylfaen" w:eastAsia="Arial Unicode MS" w:hAnsi="Sylfaen" w:cs="Arial Unicode MS"/>
                <w:b/>
                <w:sz w:val="20"/>
                <w:szCs w:val="20"/>
              </w:rPr>
              <w:t xml:space="preserve">საექთნო </w:t>
            </w:r>
            <w:r w:rsidR="00D21A7C">
              <w:rPr>
                <w:rFonts w:ascii="Sylfaen" w:eastAsia="Arial Unicode MS" w:hAnsi="Sylfaen" w:cs="Arial Unicode MS"/>
                <w:b/>
                <w:sz w:val="20"/>
                <w:szCs w:val="20"/>
              </w:rPr>
              <w:t>პროცესი</w:t>
            </w:r>
            <w:r w:rsidRPr="00E62ABE">
              <w:rPr>
                <w:rFonts w:ascii="Sylfaen" w:eastAsia="Arial Unicode MS" w:hAnsi="Sylfaen" w:cs="Arial Unicode MS"/>
                <w:b/>
                <w:sz w:val="20"/>
                <w:szCs w:val="20"/>
              </w:rPr>
              <w:t xml:space="preserve"> ხასიათის დარღვევით მიმდინარე პაციენტებში: </w:t>
            </w:r>
            <w:r w:rsidRPr="00E62ABE">
              <w:rPr>
                <w:rFonts w:ascii="Sylfaen" w:eastAsia="Arial Unicode MS" w:hAnsi="Sylfaen" w:cs="Arial Unicode MS"/>
                <w:sz w:val="20"/>
                <w:szCs w:val="20"/>
              </w:rPr>
              <w:t>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tc>
        <w:tc>
          <w:tcPr>
            <w:tcW w:w="2150" w:type="dxa"/>
            <w:vMerge/>
            <w:vAlign w:val="center"/>
          </w:tcPr>
          <w:p w:rsidR="00716E7B" w:rsidRPr="00E62ABE" w:rsidRDefault="00716E7B" w:rsidP="00E62ABE">
            <w:pPr>
              <w:spacing w:after="200"/>
              <w:ind w:left="176"/>
              <w:jc w:val="both"/>
              <w:rPr>
                <w:rFonts w:ascii="Sylfaen" w:eastAsia="Merriweather" w:hAnsi="Sylfaen" w:cs="Merriweather"/>
                <w:sz w:val="20"/>
                <w:szCs w:val="20"/>
                <w:highlight w:val="yellow"/>
              </w:rPr>
            </w:pPr>
          </w:p>
        </w:tc>
      </w:tr>
      <w:tr w:rsidR="00716E7B" w:rsidRPr="00E62ABE">
        <w:trPr>
          <w:trHeight w:val="520"/>
          <w:jc w:val="center"/>
        </w:trPr>
        <w:tc>
          <w:tcPr>
            <w:tcW w:w="2917" w:type="dxa"/>
            <w:shd w:val="clear" w:color="auto" w:fill="auto"/>
          </w:tcPr>
          <w:p w:rsidR="00716E7B" w:rsidRPr="00E62ABE" w:rsidRDefault="006940DB"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5.</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ნევროზული და სტრესთან დაკავშირებული დაავადებების, ადიქტოლოგიის</w:t>
            </w:r>
            <w:r w:rsidR="00D21A7C">
              <w:rPr>
                <w:rFonts w:ascii="Sylfaen" w:eastAsia="Arial Unicode MS" w:hAnsi="Sylfaen" w:cs="Arial Unicode MS"/>
                <w:sz w:val="20"/>
                <w:szCs w:val="20"/>
              </w:rPr>
              <w:t>,</w:t>
            </w:r>
            <w:r w:rsidRPr="00E62ABE">
              <w:rPr>
                <w:rFonts w:ascii="Sylfaen" w:eastAsia="Arial Unicode MS" w:hAnsi="Sylfaen" w:cs="Arial Unicode MS"/>
                <w:sz w:val="20"/>
                <w:szCs w:val="20"/>
              </w:rPr>
              <w:t xml:space="preserve"> სექსუალური და კვებითი დარღვევების მქონე დაავადებების აღწერა</w:t>
            </w:r>
          </w:p>
          <w:p w:rsidR="00716E7B" w:rsidRPr="00E62ABE" w:rsidRDefault="00716E7B" w:rsidP="00E62ABE">
            <w:pPr>
              <w:jc w:val="both"/>
              <w:rPr>
                <w:rFonts w:ascii="Sylfaen" w:eastAsia="Merriweather" w:hAnsi="Sylfaen" w:cs="Merriweather"/>
                <w:sz w:val="20"/>
                <w:szCs w:val="20"/>
              </w:rPr>
            </w:pPr>
          </w:p>
          <w:p w:rsidR="00716E7B" w:rsidRPr="00E62ABE" w:rsidRDefault="00716E7B" w:rsidP="00E62ABE">
            <w:pPr>
              <w:spacing w:after="200"/>
              <w:ind w:left="810"/>
              <w:jc w:val="both"/>
              <w:rPr>
                <w:rFonts w:ascii="Sylfaen" w:eastAsia="Merriweather" w:hAnsi="Sylfaen" w:cs="Merriweather"/>
                <w:sz w:val="20"/>
                <w:szCs w:val="20"/>
              </w:rPr>
            </w:pPr>
          </w:p>
        </w:tc>
        <w:tc>
          <w:tcPr>
            <w:tcW w:w="4799" w:type="dxa"/>
            <w:shd w:val="clear" w:color="auto" w:fill="auto"/>
          </w:tcPr>
          <w:p w:rsidR="00716E7B" w:rsidRPr="00E62ABE" w:rsidRDefault="00D21A7C" w:rsidP="00D21A7C">
            <w:pPr>
              <w:numPr>
                <w:ilvl w:val="0"/>
                <w:numId w:val="4"/>
              </w:numPr>
              <w:tabs>
                <w:tab w:val="left" w:pos="33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ნევროზულ და სტრესის მქონე პაციენტებში საექთნო პროცესს;</w:t>
            </w:r>
          </w:p>
          <w:p w:rsidR="00716E7B" w:rsidRPr="00E62ABE" w:rsidRDefault="00D21A7C" w:rsidP="00D21A7C">
            <w:pPr>
              <w:numPr>
                <w:ilvl w:val="0"/>
                <w:numId w:val="4"/>
              </w:numPr>
              <w:tabs>
                <w:tab w:val="left" w:pos="33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ადიქტოლოგიის მქონე პაციენტებში საექთნო პროცესს;</w:t>
            </w:r>
          </w:p>
          <w:p w:rsidR="00716E7B" w:rsidRPr="00E62ABE" w:rsidRDefault="00D21A7C" w:rsidP="00D21A7C">
            <w:pPr>
              <w:numPr>
                <w:ilvl w:val="0"/>
                <w:numId w:val="4"/>
              </w:numPr>
              <w:tabs>
                <w:tab w:val="left" w:pos="330"/>
              </w:tabs>
              <w:ind w:left="30" w:firstLine="0"/>
              <w:contextualSpacing/>
              <w:jc w:val="both"/>
              <w:rPr>
                <w:rFonts w:ascii="Sylfaen" w:eastAsia="Merriweather" w:hAnsi="Sylfaen" w:cs="Merriweather"/>
                <w:sz w:val="20"/>
                <w:szCs w:val="20"/>
              </w:rPr>
            </w:pPr>
            <w:r>
              <w:rPr>
                <w:rFonts w:ascii="Sylfaen" w:eastAsia="Arial Unicode MS" w:hAnsi="Sylfaen" w:cs="Arial Unicode MS"/>
                <w:sz w:val="20"/>
                <w:szCs w:val="20"/>
              </w:rPr>
              <w:t>დავალების შესაბამისად</w:t>
            </w:r>
            <w:r w:rsidR="006940DB" w:rsidRPr="00E62ABE">
              <w:rPr>
                <w:rFonts w:ascii="Sylfaen" w:eastAsia="Arial Unicode MS" w:hAnsi="Sylfaen" w:cs="Arial Unicode MS"/>
                <w:sz w:val="20"/>
                <w:szCs w:val="20"/>
              </w:rPr>
              <w:t xml:space="preserve"> აღწერს </w:t>
            </w:r>
            <w:r w:rsidR="006940DB" w:rsidRPr="00E62ABE">
              <w:rPr>
                <w:rFonts w:ascii="Sylfaen" w:eastAsia="Arial Unicode MS" w:hAnsi="Sylfaen" w:cs="Arial Unicode MS"/>
                <w:b/>
                <w:sz w:val="20"/>
                <w:szCs w:val="20"/>
              </w:rPr>
              <w:t>სექსუალური და კვებითი დარღვევების მქონე პაციენტებში საექთნო პროცესს</w:t>
            </w:r>
            <w:r>
              <w:rPr>
                <w:rFonts w:ascii="Sylfaen" w:eastAsia="Arial Unicode MS" w:hAnsi="Sylfaen" w:cs="Arial Unicode MS"/>
                <w:b/>
                <w:sz w:val="20"/>
                <w:szCs w:val="20"/>
              </w:rPr>
              <w:t>.</w:t>
            </w:r>
          </w:p>
        </w:tc>
        <w:tc>
          <w:tcPr>
            <w:tcW w:w="4802" w:type="dxa"/>
          </w:tcPr>
          <w:p w:rsidR="00716E7B" w:rsidRPr="00E62ABE" w:rsidRDefault="006940DB" w:rsidP="00CC51D2">
            <w:pPr>
              <w:shd w:val="clear" w:color="auto" w:fill="FFFFFF"/>
              <w:tabs>
                <w:tab w:val="left" w:pos="241"/>
              </w:tabs>
              <w:contextualSpacing/>
              <w:jc w:val="both"/>
              <w:rPr>
                <w:rFonts w:ascii="Sylfaen" w:eastAsia="Merriweather" w:hAnsi="Sylfaen" w:cs="Merriweather"/>
                <w:sz w:val="20"/>
                <w:szCs w:val="20"/>
              </w:rPr>
            </w:pPr>
            <w:r w:rsidRPr="00E62ABE">
              <w:rPr>
                <w:rFonts w:ascii="Sylfaen" w:eastAsia="Arial Unicode MS" w:hAnsi="Sylfaen" w:cs="Arial Unicode MS"/>
                <w:b/>
                <w:sz w:val="20"/>
                <w:szCs w:val="20"/>
              </w:rPr>
              <w:t>ნევროზულ და სტრესის მქონე პაციენტებისსაექთნო პროცესი:</w:t>
            </w:r>
            <w:r w:rsidRPr="00E62ABE">
              <w:rPr>
                <w:rFonts w:ascii="Sylfaen" w:eastAsia="Arial Unicode MS" w:hAnsi="Sylfaen" w:cs="Arial Unicode MS"/>
                <w:sz w:val="20"/>
                <w:szCs w:val="20"/>
              </w:rPr>
              <w:t xml:space="preserve"> შფოთვა, ფობია, ობსესივ კომპულსიურ აშლილობა, პოსტ </w:t>
            </w:r>
            <w:r w:rsidR="00571261">
              <w:rPr>
                <w:rFonts w:ascii="Sylfaen" w:eastAsia="Arial Unicode MS" w:hAnsi="Sylfaen" w:cs="Arial Unicode MS"/>
                <w:sz w:val="20"/>
                <w:szCs w:val="20"/>
              </w:rPr>
              <w:t>ტრა</w:t>
            </w:r>
            <w:r w:rsidRPr="00E62ABE">
              <w:rPr>
                <w:rFonts w:ascii="Sylfaen" w:eastAsia="Arial Unicode MS" w:hAnsi="Sylfaen" w:cs="Arial Unicode MS"/>
                <w:sz w:val="20"/>
                <w:szCs w:val="20"/>
              </w:rPr>
              <w:t>ვ</w:t>
            </w:r>
            <w:r w:rsidR="00571261">
              <w:rPr>
                <w:rFonts w:ascii="Sylfaen" w:eastAsia="Arial Unicode MS" w:hAnsi="Sylfaen" w:cs="Arial Unicode MS"/>
                <w:sz w:val="20"/>
                <w:szCs w:val="20"/>
              </w:rPr>
              <w:t>მ</w:t>
            </w:r>
            <w:r w:rsidRPr="00E62ABE">
              <w:rPr>
                <w:rFonts w:ascii="Sylfaen" w:eastAsia="Arial Unicode MS" w:hAnsi="Sylfaen" w:cs="Arial Unicode MS"/>
                <w:sz w:val="20"/>
                <w:szCs w:val="20"/>
              </w:rPr>
              <w:t>ული სტრესული დარღვევა, დაავადების ეტიოლოგია, ფსიქო-პათო 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716E7B" w:rsidRPr="00E62ABE" w:rsidRDefault="006940DB" w:rsidP="00CC51D2">
            <w:pPr>
              <w:shd w:val="clear" w:color="auto" w:fill="FFFFFF"/>
              <w:tabs>
                <w:tab w:val="left" w:pos="241"/>
              </w:tabs>
              <w:ind w:left="1"/>
              <w:contextualSpacing/>
              <w:jc w:val="both"/>
              <w:rPr>
                <w:rFonts w:ascii="Sylfaen" w:eastAsia="Merriweather" w:hAnsi="Sylfaen" w:cs="Merriweather"/>
                <w:sz w:val="20"/>
                <w:szCs w:val="20"/>
              </w:rPr>
            </w:pPr>
            <w:r w:rsidRPr="00E62ABE">
              <w:rPr>
                <w:rFonts w:ascii="Sylfaen" w:eastAsia="Arial Unicode MS" w:hAnsi="Sylfaen" w:cs="Arial Unicode MS"/>
                <w:b/>
                <w:sz w:val="20"/>
                <w:szCs w:val="20"/>
              </w:rPr>
              <w:t>ადიქტოლოგიის მქონე პაციენტების  საექთნო პროცესი:</w:t>
            </w:r>
            <w:r w:rsidRPr="00E62ABE">
              <w:rPr>
                <w:rFonts w:ascii="Sylfaen" w:eastAsia="Arial Unicode MS" w:hAnsi="Sylfaen" w:cs="Arial Unicode MS"/>
                <w:sz w:val="20"/>
                <w:szCs w:val="20"/>
              </w:rPr>
              <w:t xml:space="preserve"> ძირითადად გამოყენებადი ფსიქოტროპული საშუალებები, კლასიფიკაცია,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716E7B" w:rsidRPr="00E62ABE" w:rsidRDefault="006940DB" w:rsidP="00CC51D2">
            <w:pPr>
              <w:shd w:val="clear" w:color="auto" w:fill="FFFFFF"/>
              <w:tabs>
                <w:tab w:val="left" w:pos="391"/>
              </w:tabs>
              <w:spacing w:after="200"/>
              <w:ind w:left="1"/>
              <w:contextualSpacing/>
              <w:jc w:val="both"/>
              <w:rPr>
                <w:rFonts w:ascii="Sylfaen" w:eastAsia="Merriweather" w:hAnsi="Sylfaen" w:cs="Merriweather"/>
                <w:sz w:val="20"/>
                <w:szCs w:val="20"/>
              </w:rPr>
            </w:pPr>
            <w:r w:rsidRPr="00E62ABE">
              <w:rPr>
                <w:rFonts w:ascii="Sylfaen" w:eastAsia="Arial Unicode MS" w:hAnsi="Sylfaen" w:cs="Arial Unicode MS"/>
                <w:b/>
                <w:sz w:val="20"/>
                <w:szCs w:val="20"/>
              </w:rPr>
              <w:t>სექსუალური და კვებითი დარღვევების მქონე პაციენტების საექთნო პროცესი:</w:t>
            </w:r>
            <w:r w:rsidRPr="00E62ABE">
              <w:rPr>
                <w:rFonts w:ascii="Sylfaen" w:eastAsia="Arial Unicode MS" w:hAnsi="Sylfaen" w:cs="Arial Unicode MS"/>
                <w:sz w:val="20"/>
                <w:szCs w:val="20"/>
              </w:rPr>
              <w:t xml:space="preserve"> დაავადების </w:t>
            </w:r>
            <w:r w:rsidRPr="00E62ABE">
              <w:rPr>
                <w:rFonts w:ascii="Sylfaen" w:eastAsia="Arial Unicode MS" w:hAnsi="Sylfaen" w:cs="Arial Unicode MS"/>
                <w:sz w:val="20"/>
                <w:szCs w:val="20"/>
              </w:rPr>
              <w:lastRenderedPageBreak/>
              <w:t>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tc>
        <w:tc>
          <w:tcPr>
            <w:tcW w:w="2150" w:type="dxa"/>
            <w:vMerge/>
            <w:vAlign w:val="center"/>
          </w:tcPr>
          <w:p w:rsidR="00716E7B" w:rsidRPr="00E62ABE" w:rsidRDefault="00716E7B" w:rsidP="00E62ABE">
            <w:pPr>
              <w:spacing w:after="200"/>
              <w:ind w:left="176"/>
              <w:jc w:val="both"/>
              <w:rPr>
                <w:rFonts w:ascii="Sylfaen" w:eastAsia="Merriweather" w:hAnsi="Sylfaen" w:cs="Merriweather"/>
                <w:sz w:val="20"/>
                <w:szCs w:val="20"/>
              </w:rPr>
            </w:pPr>
          </w:p>
        </w:tc>
      </w:tr>
    </w:tbl>
    <w:p w:rsidR="00716E7B" w:rsidRPr="00E62ABE" w:rsidRDefault="00716E7B" w:rsidP="00E62ABE">
      <w:pPr>
        <w:spacing w:line="240" w:lineRule="auto"/>
        <w:jc w:val="both"/>
        <w:rPr>
          <w:rFonts w:ascii="Sylfaen" w:eastAsia="Merriweather" w:hAnsi="Sylfaen" w:cs="Merriweather"/>
          <w:b/>
          <w:sz w:val="20"/>
          <w:szCs w:val="20"/>
        </w:rPr>
      </w:pPr>
    </w:p>
    <w:p w:rsidR="00716E7B" w:rsidRPr="00E62ABE" w:rsidRDefault="006940DB" w:rsidP="00E62ABE">
      <w:pPr>
        <w:spacing w:line="240" w:lineRule="auto"/>
        <w:jc w:val="both"/>
        <w:rPr>
          <w:rFonts w:ascii="Sylfaen" w:eastAsia="Merriweather" w:hAnsi="Sylfaen" w:cs="Merriweather"/>
          <w:sz w:val="20"/>
          <w:szCs w:val="20"/>
        </w:rPr>
      </w:pPr>
      <w:r w:rsidRPr="00E62ABE">
        <w:rPr>
          <w:rFonts w:ascii="Sylfaen" w:eastAsia="Arial Unicode MS" w:hAnsi="Sylfaen" w:cs="Arial Unicode MS"/>
          <w:b/>
          <w:sz w:val="20"/>
          <w:szCs w:val="20"/>
        </w:rPr>
        <w:t>3. დამხმარე ჩანაწერები</w:t>
      </w:r>
    </w:p>
    <w:p w:rsidR="00716E7B" w:rsidRPr="00E62ABE" w:rsidRDefault="006940DB" w:rsidP="00E62ABE">
      <w:pPr>
        <w:spacing w:line="240" w:lineRule="auto"/>
        <w:jc w:val="both"/>
        <w:rPr>
          <w:rFonts w:ascii="Sylfaen" w:eastAsia="Merriweather" w:hAnsi="Sylfaen" w:cs="Merriweather"/>
          <w:b/>
          <w:sz w:val="20"/>
          <w:szCs w:val="20"/>
        </w:rPr>
      </w:pPr>
      <w:r w:rsidRPr="00E62ABE">
        <w:rPr>
          <w:rFonts w:ascii="Sylfaen" w:eastAsia="Arial Unicode MS" w:hAnsi="Sylfaen" w:cs="Arial Unicode MS"/>
          <w:b/>
          <w:sz w:val="20"/>
          <w:szCs w:val="20"/>
        </w:rPr>
        <w:t xml:space="preserve">3.1. რეკომენდაციები სწავლებისა და შეფასების ორგანიზებისთვის </w:t>
      </w:r>
    </w:p>
    <w:p w:rsidR="00716E7B" w:rsidRPr="00E62ABE" w:rsidRDefault="00716E7B" w:rsidP="00E62ABE">
      <w:pPr>
        <w:spacing w:line="240" w:lineRule="auto"/>
        <w:jc w:val="both"/>
        <w:rPr>
          <w:rFonts w:ascii="Sylfaen" w:eastAsia="Merriweather" w:hAnsi="Sylfaen" w:cs="Merriweather"/>
          <w:b/>
          <w:sz w:val="20"/>
          <w:szCs w:val="20"/>
        </w:rPr>
      </w:pPr>
    </w:p>
    <w:tbl>
      <w:tblPr>
        <w:tblStyle w:val="a1"/>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8"/>
        <w:gridCol w:w="5310"/>
        <w:gridCol w:w="2520"/>
        <w:gridCol w:w="2340"/>
        <w:gridCol w:w="3310"/>
      </w:tblGrid>
      <w:tr w:rsidR="00716E7B" w:rsidRPr="00E62ABE" w:rsidTr="00CC51D2">
        <w:trPr>
          <w:trHeight w:val="600"/>
        </w:trPr>
        <w:tc>
          <w:tcPr>
            <w:tcW w:w="1188" w:type="dxa"/>
            <w:vAlign w:val="center"/>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სწავლის შედეგი</w:t>
            </w:r>
          </w:p>
        </w:tc>
        <w:tc>
          <w:tcPr>
            <w:tcW w:w="5310" w:type="dxa"/>
            <w:vAlign w:val="center"/>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თემატიკა</w:t>
            </w:r>
          </w:p>
        </w:tc>
        <w:tc>
          <w:tcPr>
            <w:tcW w:w="2520" w:type="dxa"/>
            <w:vAlign w:val="center"/>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სწავლება-სწავლის მეთოდი/მეთოდები</w:t>
            </w:r>
          </w:p>
        </w:tc>
        <w:tc>
          <w:tcPr>
            <w:tcW w:w="2340" w:type="dxa"/>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შეფასების მეთოდის/მეთოდების აღწერილობა</w:t>
            </w:r>
          </w:p>
        </w:tc>
        <w:tc>
          <w:tcPr>
            <w:tcW w:w="3310" w:type="dxa"/>
          </w:tcPr>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პორტფოლიოში განთავსებული</w:t>
            </w:r>
          </w:p>
          <w:p w:rsidR="00716E7B" w:rsidRPr="00E62ABE" w:rsidRDefault="006940DB" w:rsidP="00D21A7C">
            <w:pPr>
              <w:jc w:val="center"/>
              <w:rPr>
                <w:rFonts w:ascii="Sylfaen" w:eastAsia="Merriweather" w:hAnsi="Sylfaen" w:cs="Merriweather"/>
                <w:b/>
                <w:sz w:val="20"/>
                <w:szCs w:val="20"/>
              </w:rPr>
            </w:pPr>
            <w:r w:rsidRPr="00E62ABE">
              <w:rPr>
                <w:rFonts w:ascii="Sylfaen" w:eastAsia="Arial Unicode MS" w:hAnsi="Sylfaen" w:cs="Arial Unicode MS"/>
                <w:b/>
                <w:sz w:val="20"/>
                <w:szCs w:val="20"/>
              </w:rPr>
              <w:t>მტკიცებულება/მტკიცებულებები</w:t>
            </w:r>
          </w:p>
        </w:tc>
      </w:tr>
      <w:tr w:rsidR="00E62ABE" w:rsidRPr="00E62ABE" w:rsidTr="00CC51D2">
        <w:trPr>
          <w:trHeight w:val="420"/>
        </w:trPr>
        <w:tc>
          <w:tcPr>
            <w:tcW w:w="1188" w:type="dxa"/>
          </w:tcPr>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E62ABE" w:rsidRPr="00CD0F8F" w:rsidRDefault="00E62ABE" w:rsidP="00D21A7C">
            <w:pPr>
              <w:jc w:val="center"/>
              <w:rPr>
                <w:rFonts w:ascii="Sylfaen" w:eastAsia="Merriweather" w:hAnsi="Sylfaen" w:cs="Merriweather"/>
                <w:sz w:val="20"/>
                <w:szCs w:val="20"/>
              </w:rPr>
            </w:pPr>
            <w:r w:rsidRPr="00CD0F8F">
              <w:rPr>
                <w:rFonts w:ascii="Sylfaen" w:eastAsia="Merriweather" w:hAnsi="Sylfaen" w:cs="Merriweather"/>
                <w:sz w:val="20"/>
                <w:szCs w:val="20"/>
              </w:rPr>
              <w:t>1</w:t>
            </w:r>
          </w:p>
        </w:tc>
        <w:tc>
          <w:tcPr>
            <w:tcW w:w="5310" w:type="dxa"/>
            <w:shd w:val="clear" w:color="auto" w:fill="auto"/>
          </w:tcPr>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1. </w:t>
            </w:r>
            <w:r w:rsidRPr="00E62ABE">
              <w:rPr>
                <w:rFonts w:ascii="Sylfaen" w:eastAsia="Arial Unicode MS" w:hAnsi="Sylfaen" w:cs="Arial Unicode MS"/>
                <w:sz w:val="20"/>
                <w:szCs w:val="20"/>
              </w:rPr>
              <w:t>საქმიანობა: ადამიანური და თერაპიული მიდგომა და მეთოდოლოგია;</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2. </w:t>
            </w:r>
            <w:r w:rsidRPr="00E62ABE">
              <w:rPr>
                <w:rFonts w:ascii="Sylfaen" w:eastAsia="Arial Unicode MS" w:hAnsi="Sylfaen" w:cs="Arial Unicode MS"/>
                <w:sz w:val="20"/>
                <w:szCs w:val="20"/>
              </w:rPr>
              <w:t>ტერმინოლოგია</w:t>
            </w:r>
            <w:r w:rsidRPr="00E62ABE">
              <w:rPr>
                <w:rFonts w:ascii="Sylfaen" w:eastAsia="Merriweather" w:hAnsi="Sylfaen" w:cs="Merriweather"/>
                <w:sz w:val="20"/>
                <w:szCs w:val="20"/>
              </w:rPr>
              <w:t xml:space="preserve">: </w:t>
            </w:r>
            <w:r w:rsidRPr="00E62ABE">
              <w:rPr>
                <w:rFonts w:ascii="Sylfaen" w:eastAsia="Arial Unicode MS" w:hAnsi="Sylfaen" w:cs="Arial Unicode MS"/>
                <w:sz w:val="20"/>
                <w:szCs w:val="20"/>
              </w:rPr>
              <w:t>ფსიქიატრია, ფსიქოთერაპია, ფსიქოლოგია, ამნეზია, აპათია, ილუზია, დისფორია, ეიფორია, ჰალუცინაცია, მუტიზმი, შფოთვა, ქცევითი დარღვევა, ქცევითი თერაპია, ბიპოლარული დარღვევა, ქრონიკული დაავადება, დემენცია, დეპრესია, მანია, პანიკური შეტევა, პარანოია, ფობია, შიზოფრენია, სტიგმა, პიროვნება, ეგო, სუპერეგო, ანორექსია ნევროზა, აუტიზმი, ბულემია ნევროზა;</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3. </w:t>
            </w:r>
            <w:r w:rsidRPr="00E62ABE">
              <w:rPr>
                <w:rFonts w:ascii="Sylfaen" w:eastAsia="Arial Unicode MS" w:hAnsi="Sylfaen" w:cs="Arial Unicode MS"/>
                <w:sz w:val="20"/>
                <w:szCs w:val="20"/>
              </w:rPr>
              <w:t xml:space="preserve">ფსიქოპათოლოგია: ტვინის ფუნქციის და სტრუქტურის განსაზღვრა; </w:t>
            </w: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ლიმბური სისტემა და ნეიროტრანსმისიის პათოლოგია;</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4. </w:t>
            </w:r>
            <w:r w:rsidRPr="00E62ABE">
              <w:rPr>
                <w:rFonts w:ascii="Sylfaen" w:eastAsia="Arial Unicode MS" w:hAnsi="Sylfaen" w:cs="Arial Unicode MS"/>
                <w:sz w:val="20"/>
                <w:szCs w:val="20"/>
              </w:rPr>
              <w:t>საექთნო მიმართულების პრინციპები:პაციენტის მიმღებლობა (პაციენტის ყურადღებით მოსმენა, პაციენტის გრძნობების გაზიარება);</w:t>
            </w:r>
          </w:p>
          <w:p w:rsidR="003A0555" w:rsidRPr="003A0555" w:rsidRDefault="00E62ABE" w:rsidP="00E62ABE">
            <w:pPr>
              <w:jc w:val="both"/>
              <w:rPr>
                <w:rFonts w:ascii="Sylfaen" w:eastAsia="Arial Unicode MS" w:hAnsi="Sylfaen" w:cs="Arial Unicode MS"/>
                <w:sz w:val="20"/>
                <w:szCs w:val="20"/>
              </w:rPr>
            </w:pPr>
            <w:r w:rsidRPr="00E62ABE">
              <w:rPr>
                <w:rFonts w:ascii="Sylfaen" w:eastAsia="Merriweather" w:hAnsi="Sylfaen" w:cs="Merriweather"/>
                <w:sz w:val="20"/>
                <w:szCs w:val="20"/>
              </w:rPr>
              <w:t xml:space="preserve">5. </w:t>
            </w:r>
            <w:r w:rsidRPr="00E62ABE">
              <w:rPr>
                <w:rFonts w:ascii="Sylfaen" w:eastAsia="Arial Unicode MS" w:hAnsi="Sylfaen" w:cs="Arial Unicode MS"/>
                <w:sz w:val="20"/>
                <w:szCs w:val="20"/>
              </w:rPr>
              <w:t>კონცეპტუალურ მოდელი:ეგზისტენციალური მოდელი, ფსიქოანალიტიკური მოდელი, ქცევითი მოდელი, ინტერპერსონალური მოდელი.</w:t>
            </w:r>
          </w:p>
          <w:p w:rsidR="00E62ABE" w:rsidRPr="00E62ABE" w:rsidRDefault="003A0555" w:rsidP="00E62ABE">
            <w:pPr>
              <w:jc w:val="both"/>
              <w:rPr>
                <w:rFonts w:ascii="Sylfaen" w:eastAsia="Merriweather" w:hAnsi="Sylfaen" w:cs="Merriweather"/>
                <w:sz w:val="20"/>
                <w:szCs w:val="20"/>
              </w:rPr>
            </w:pPr>
            <w:r>
              <w:rPr>
                <w:rFonts w:ascii="Sylfaen" w:eastAsia="Arial Unicode MS" w:hAnsi="Sylfaen" w:cs="Arial Unicode MS"/>
                <w:sz w:val="20"/>
                <w:szCs w:val="20"/>
              </w:rPr>
              <w:t>6.</w:t>
            </w:r>
            <w:r w:rsidR="00CD0F8F">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ფსიქიატრიული მიმართულების საქმიანობის</w:t>
            </w:r>
            <w:r>
              <w:rPr>
                <w:rFonts w:ascii="Sylfaen" w:eastAsia="Arial Unicode MS" w:hAnsi="Sylfaen" w:cs="Arial Unicode MS"/>
                <w:sz w:val="20"/>
                <w:szCs w:val="20"/>
              </w:rPr>
              <w:t xml:space="preserve"> რეგულირების ასპექტები</w:t>
            </w:r>
          </w:p>
        </w:tc>
        <w:tc>
          <w:tcPr>
            <w:tcW w:w="2520" w:type="dxa"/>
            <w:vMerge w:val="restart"/>
            <w:vAlign w:val="center"/>
          </w:tcPr>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CD0F8F" w:rsidRDefault="00CD0F8F" w:rsidP="00D21A7C">
            <w:pPr>
              <w:contextualSpacing/>
              <w:jc w:val="both"/>
              <w:rPr>
                <w:rFonts w:ascii="Sylfaen" w:eastAsia="Arial Unicode MS" w:hAnsi="Sylfaen" w:cs="Arial Unicode MS"/>
                <w:sz w:val="20"/>
                <w:szCs w:val="20"/>
              </w:rPr>
            </w:pPr>
          </w:p>
          <w:p w:rsidR="00E62ABE" w:rsidRPr="00E62ABE" w:rsidRDefault="003142A3" w:rsidP="00D21A7C">
            <w:pPr>
              <w:contextualSpacing/>
              <w:jc w:val="both"/>
              <w:rPr>
                <w:rFonts w:ascii="Sylfaen" w:hAnsi="Sylfaen"/>
                <w:sz w:val="20"/>
                <w:szCs w:val="20"/>
              </w:rPr>
            </w:pPr>
            <w:r>
              <w:rPr>
                <w:rFonts w:ascii="Sylfaen" w:eastAsia="Arial Unicode MS" w:hAnsi="Sylfaen" w:cs="Arial Unicode MS"/>
                <w:sz w:val="20"/>
                <w:szCs w:val="20"/>
              </w:rPr>
              <w:t>ინტერაქც</w:t>
            </w:r>
            <w:r w:rsidR="00E62ABE" w:rsidRPr="00E62ABE">
              <w:rPr>
                <w:rFonts w:ascii="Sylfaen" w:eastAsia="Arial Unicode MS" w:hAnsi="Sylfaen" w:cs="Arial Unicode MS"/>
                <w:sz w:val="20"/>
                <w:szCs w:val="20"/>
              </w:rPr>
              <w:t>იული ლექცია</w:t>
            </w:r>
          </w:p>
          <w:p w:rsidR="00E62ABE" w:rsidRPr="00E62ABE" w:rsidRDefault="00E62ABE" w:rsidP="00D21A7C">
            <w:pPr>
              <w:contextualSpacing/>
              <w:jc w:val="both"/>
              <w:rPr>
                <w:rFonts w:ascii="Sylfaen" w:hAnsi="Sylfaen"/>
                <w:sz w:val="20"/>
                <w:szCs w:val="20"/>
              </w:rPr>
            </w:pPr>
            <w:r w:rsidRPr="00E62ABE">
              <w:rPr>
                <w:rFonts w:ascii="Sylfaen" w:eastAsia="Arial Unicode MS" w:hAnsi="Sylfaen" w:cs="Arial Unicode MS"/>
                <w:sz w:val="20"/>
                <w:szCs w:val="20"/>
              </w:rPr>
              <w:t>სემინარი</w:t>
            </w:r>
          </w:p>
          <w:p w:rsidR="00E62ABE" w:rsidRPr="00E62ABE" w:rsidRDefault="00E62ABE" w:rsidP="00E62ABE">
            <w:pPr>
              <w:ind w:left="720"/>
              <w:jc w:val="both"/>
              <w:rPr>
                <w:rFonts w:ascii="Sylfaen" w:eastAsia="Merriweather" w:hAnsi="Sylfaen" w:cs="Merriweather"/>
                <w:sz w:val="20"/>
                <w:szCs w:val="20"/>
              </w:rPr>
            </w:pPr>
          </w:p>
          <w:p w:rsidR="00E62ABE" w:rsidRPr="00E62ABE" w:rsidRDefault="00E62ABE" w:rsidP="00E62ABE">
            <w:pPr>
              <w:ind w:left="720"/>
              <w:jc w:val="both"/>
              <w:rPr>
                <w:rFonts w:ascii="Sylfaen" w:eastAsia="Merriweather" w:hAnsi="Sylfaen" w:cs="Merriweather"/>
                <w:i/>
                <w:sz w:val="20"/>
                <w:szCs w:val="20"/>
              </w:rPr>
            </w:pPr>
          </w:p>
        </w:tc>
        <w:tc>
          <w:tcPr>
            <w:tcW w:w="2340" w:type="dxa"/>
            <w:vMerge w:val="restart"/>
          </w:tcPr>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CD0F8F" w:rsidRDefault="00CD0F8F" w:rsidP="00E62ABE">
            <w:pPr>
              <w:jc w:val="both"/>
              <w:rPr>
                <w:rFonts w:ascii="Sylfaen" w:eastAsia="Arial Unicode MS" w:hAnsi="Sylfaen" w:cs="Arial Unicode MS"/>
                <w:b/>
                <w:sz w:val="20"/>
                <w:szCs w:val="20"/>
              </w:rPr>
            </w:pP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b/>
                <w:sz w:val="20"/>
                <w:szCs w:val="20"/>
              </w:rPr>
              <w:t>წერითი მეთოდი</w:t>
            </w:r>
            <w:r w:rsidRPr="00E62ABE">
              <w:rPr>
                <w:rFonts w:ascii="Sylfaen" w:eastAsia="Arial Unicode MS" w:hAnsi="Sylfaen" w:cs="Arial Unicode MS"/>
                <w:sz w:val="20"/>
                <w:szCs w:val="20"/>
              </w:rPr>
              <w:t xml:space="preserve"> - ღია ან/და დახურული ტესტი;</w:t>
            </w:r>
          </w:p>
          <w:p w:rsidR="00E62ABE" w:rsidRPr="00D516F2" w:rsidRDefault="00E62ABE" w:rsidP="00E62ABE">
            <w:pPr>
              <w:jc w:val="both"/>
              <w:rPr>
                <w:rFonts w:ascii="Sylfaen" w:eastAsia="Merriweather" w:hAnsi="Sylfaen" w:cs="Merriweather"/>
                <w:b/>
                <w:strike/>
                <w:sz w:val="20"/>
                <w:szCs w:val="20"/>
              </w:rPr>
            </w:pPr>
            <w:r w:rsidRPr="00D516F2">
              <w:rPr>
                <w:rFonts w:ascii="Sylfaen" w:eastAsia="Arial Unicode MS" w:hAnsi="Sylfaen" w:cs="Arial Unicode MS"/>
                <w:b/>
                <w:strike/>
                <w:sz w:val="20"/>
                <w:szCs w:val="20"/>
                <w:highlight w:val="yellow"/>
              </w:rPr>
              <w:t>გამსვლელი ზღვარი</w:t>
            </w:r>
            <w:r w:rsidR="007220CE" w:rsidRPr="00D516F2">
              <w:rPr>
                <w:rFonts w:ascii="Sylfaen" w:eastAsia="Arial Unicode MS" w:hAnsi="Sylfaen" w:cs="Arial Unicode MS"/>
                <w:b/>
                <w:strike/>
                <w:sz w:val="20"/>
                <w:szCs w:val="20"/>
                <w:highlight w:val="yellow"/>
              </w:rPr>
              <w:t xml:space="preserve"> </w:t>
            </w:r>
            <w:r w:rsidR="00D21A7C" w:rsidRPr="00D516F2">
              <w:rPr>
                <w:rFonts w:ascii="Sylfaen" w:eastAsia="Arial Unicode MS" w:hAnsi="Sylfaen" w:cs="Arial Unicode MS"/>
                <w:b/>
                <w:strike/>
                <w:sz w:val="20"/>
                <w:szCs w:val="20"/>
                <w:highlight w:val="yellow"/>
              </w:rPr>
              <w:t>75</w:t>
            </w:r>
            <w:r w:rsidRPr="00D516F2">
              <w:rPr>
                <w:rFonts w:ascii="Sylfaen" w:eastAsia="Arial Unicode MS" w:hAnsi="Sylfaen" w:cs="Arial Unicode MS"/>
                <w:b/>
                <w:strike/>
                <w:sz w:val="20"/>
                <w:szCs w:val="20"/>
                <w:highlight w:val="yellow"/>
              </w:rPr>
              <w:t xml:space="preserve"> %</w:t>
            </w:r>
          </w:p>
          <w:p w:rsidR="00E62ABE" w:rsidRPr="00E62ABE" w:rsidRDefault="00E62ABE" w:rsidP="00E62ABE">
            <w:pPr>
              <w:jc w:val="both"/>
              <w:rPr>
                <w:rFonts w:ascii="Sylfaen" w:eastAsia="Merriweather" w:hAnsi="Sylfaen" w:cs="Merriweather"/>
                <w:sz w:val="20"/>
                <w:szCs w:val="20"/>
              </w:rPr>
            </w:pPr>
          </w:p>
          <w:p w:rsidR="00E62ABE" w:rsidRPr="00E62ABE" w:rsidRDefault="00E62ABE"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ზეპირი - გამოკითხვა</w:t>
            </w:r>
          </w:p>
          <w:p w:rsidR="00E62ABE" w:rsidRPr="00D516F2" w:rsidRDefault="00E62ABE" w:rsidP="00E62ABE">
            <w:pPr>
              <w:jc w:val="both"/>
              <w:rPr>
                <w:rFonts w:ascii="Sylfaen" w:eastAsia="Merriweather" w:hAnsi="Sylfaen" w:cs="Merriweather"/>
                <w:b/>
                <w:strike/>
                <w:sz w:val="20"/>
                <w:szCs w:val="20"/>
              </w:rPr>
            </w:pPr>
            <w:bookmarkStart w:id="0" w:name="_GoBack"/>
            <w:bookmarkEnd w:id="0"/>
            <w:r w:rsidRPr="00D516F2">
              <w:rPr>
                <w:rFonts w:ascii="Sylfaen" w:eastAsia="Arial Unicode MS" w:hAnsi="Sylfaen" w:cs="Arial Unicode MS"/>
                <w:b/>
                <w:strike/>
                <w:sz w:val="20"/>
                <w:szCs w:val="20"/>
                <w:highlight w:val="yellow"/>
              </w:rPr>
              <w:t>გამსვლელი ზღვარი</w:t>
            </w:r>
            <w:r w:rsidR="007220CE" w:rsidRPr="00D516F2">
              <w:rPr>
                <w:rFonts w:ascii="Sylfaen" w:eastAsia="Arial Unicode MS" w:hAnsi="Sylfaen" w:cs="Arial Unicode MS"/>
                <w:b/>
                <w:strike/>
                <w:sz w:val="20"/>
                <w:szCs w:val="20"/>
                <w:highlight w:val="yellow"/>
              </w:rPr>
              <w:t xml:space="preserve"> </w:t>
            </w:r>
            <w:r w:rsidR="00D21A7C" w:rsidRPr="00D516F2">
              <w:rPr>
                <w:rFonts w:ascii="Sylfaen" w:eastAsia="Arial Unicode MS" w:hAnsi="Sylfaen" w:cs="Arial Unicode MS"/>
                <w:b/>
                <w:strike/>
                <w:sz w:val="20"/>
                <w:szCs w:val="20"/>
                <w:highlight w:val="yellow"/>
              </w:rPr>
              <w:t>75</w:t>
            </w:r>
            <w:r w:rsidRPr="00D516F2">
              <w:rPr>
                <w:rFonts w:ascii="Sylfaen" w:eastAsia="Arial Unicode MS" w:hAnsi="Sylfaen" w:cs="Arial Unicode MS"/>
                <w:b/>
                <w:strike/>
                <w:sz w:val="20"/>
                <w:szCs w:val="20"/>
                <w:highlight w:val="yellow"/>
              </w:rPr>
              <w:t xml:space="preserve"> %</w:t>
            </w:r>
          </w:p>
          <w:p w:rsidR="00E62ABE" w:rsidRPr="00E62ABE" w:rsidRDefault="00E62ABE" w:rsidP="00E62ABE">
            <w:pPr>
              <w:spacing w:after="200"/>
              <w:ind w:left="720"/>
              <w:jc w:val="both"/>
              <w:rPr>
                <w:rFonts w:ascii="Sylfaen" w:eastAsia="Merriweather" w:hAnsi="Sylfaen" w:cs="Merriweather"/>
                <w:i/>
                <w:sz w:val="20"/>
                <w:szCs w:val="20"/>
                <w:highlight w:val="yellow"/>
              </w:rPr>
            </w:pPr>
          </w:p>
          <w:p w:rsidR="00E62ABE" w:rsidRPr="00E62ABE" w:rsidRDefault="00E62ABE" w:rsidP="00E62ABE">
            <w:pPr>
              <w:spacing w:after="200"/>
              <w:ind w:left="720"/>
              <w:jc w:val="both"/>
              <w:rPr>
                <w:rFonts w:ascii="Sylfaen" w:eastAsia="Merriweather" w:hAnsi="Sylfaen" w:cs="Merriweather"/>
                <w:sz w:val="20"/>
                <w:szCs w:val="20"/>
              </w:rPr>
            </w:pPr>
          </w:p>
          <w:p w:rsidR="00E62ABE" w:rsidRPr="00E62ABE" w:rsidRDefault="00E62ABE" w:rsidP="00E62ABE">
            <w:pPr>
              <w:contextualSpacing/>
              <w:jc w:val="both"/>
              <w:rPr>
                <w:rFonts w:ascii="Sylfaen" w:eastAsia="Merriweather" w:hAnsi="Sylfaen" w:cs="Merriweather"/>
                <w:sz w:val="20"/>
                <w:szCs w:val="20"/>
              </w:rPr>
            </w:pPr>
          </w:p>
        </w:tc>
        <w:tc>
          <w:tcPr>
            <w:tcW w:w="3310" w:type="dxa"/>
            <w:vMerge w:val="restart"/>
          </w:tcPr>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p>
          <w:p w:rsidR="00E62ABE" w:rsidRPr="00E62ABE" w:rsidRDefault="00E62ABE" w:rsidP="00E62ABE">
            <w:pPr>
              <w:jc w:val="both"/>
              <w:rPr>
                <w:rFonts w:ascii="Sylfaen" w:eastAsia="Merriweather" w:hAnsi="Sylfaen" w:cs="Merriweather"/>
                <w:b/>
                <w:sz w:val="20"/>
                <w:szCs w:val="20"/>
              </w:rPr>
            </w:pPr>
            <w:r w:rsidRPr="00E62ABE">
              <w:rPr>
                <w:rFonts w:ascii="Sylfaen" w:eastAsia="Arial Unicode MS" w:hAnsi="Sylfaen" w:cs="Arial Unicode MS"/>
                <w:b/>
                <w:sz w:val="20"/>
                <w:szCs w:val="20"/>
              </w:rPr>
              <w:t>ზეპირი ან/და წერილობითი მტკიცებულება</w:t>
            </w: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 xml:space="preserve">ა) ზეპირი: პროფესიული მასწავლებლის/დაწესებულების წარმომადგენლის მიერ შევსებული ჩანაწერი, </w:t>
            </w: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ბ) წერილობითი:  პროფესიული სტუდენტის</w:t>
            </w:r>
            <w:r w:rsidR="00114D75">
              <w:rPr>
                <w:rFonts w:ascii="Sylfaen" w:eastAsia="Arial Unicode MS" w:hAnsi="Sylfaen" w:cs="Arial Unicode MS"/>
                <w:sz w:val="20"/>
                <w:szCs w:val="20"/>
              </w:rPr>
              <w:t>/მსმენელის</w:t>
            </w:r>
            <w:r w:rsidRPr="00E62ABE">
              <w:rPr>
                <w:rFonts w:ascii="Sylfaen" w:eastAsia="Arial Unicode MS" w:hAnsi="Sylfaen" w:cs="Arial Unicode MS"/>
                <w:sz w:val="20"/>
                <w:szCs w:val="20"/>
              </w:rPr>
              <w:t xml:space="preserve"> მიერ წერილობით შესრულებული ნამუშევარი, რომელიც </w:t>
            </w:r>
            <w:r w:rsidRPr="00E62ABE">
              <w:rPr>
                <w:rFonts w:ascii="Sylfaen" w:eastAsia="Arial Unicode MS" w:hAnsi="Sylfaen" w:cs="Arial Unicode MS"/>
                <w:sz w:val="20"/>
                <w:szCs w:val="20"/>
              </w:rPr>
              <w:lastRenderedPageBreak/>
              <w:t>ადასტურებს ცოდნას, უნარს ან/და კომპეტენციას</w:t>
            </w:r>
          </w:p>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გ) 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p w:rsidR="00E62ABE" w:rsidRPr="00E62ABE" w:rsidRDefault="00E62ABE" w:rsidP="00E62ABE">
            <w:pPr>
              <w:jc w:val="both"/>
              <w:rPr>
                <w:rFonts w:ascii="Sylfaen" w:eastAsia="Merriweather" w:hAnsi="Sylfaen" w:cs="Merriweather"/>
                <w:b/>
                <w:i/>
                <w:sz w:val="20"/>
                <w:szCs w:val="20"/>
              </w:rPr>
            </w:pPr>
          </w:p>
          <w:p w:rsidR="00E62ABE" w:rsidRPr="00E62ABE" w:rsidRDefault="00E62ABE" w:rsidP="00E62ABE">
            <w:pPr>
              <w:jc w:val="both"/>
              <w:rPr>
                <w:rFonts w:ascii="Sylfaen" w:eastAsia="Merriweather" w:hAnsi="Sylfaen" w:cs="Merriweather"/>
                <w:b/>
                <w:i/>
                <w:sz w:val="20"/>
                <w:szCs w:val="20"/>
              </w:rPr>
            </w:pPr>
          </w:p>
          <w:p w:rsidR="00E62ABE" w:rsidRPr="00E62ABE" w:rsidRDefault="00E62ABE" w:rsidP="00E62ABE">
            <w:pPr>
              <w:spacing w:after="200"/>
              <w:ind w:left="720"/>
              <w:jc w:val="both"/>
              <w:rPr>
                <w:rFonts w:ascii="Sylfaen" w:eastAsia="Merriweather" w:hAnsi="Sylfaen" w:cs="Merriweather"/>
                <w:i/>
                <w:sz w:val="20"/>
                <w:szCs w:val="20"/>
                <w:highlight w:val="yellow"/>
              </w:rPr>
            </w:pPr>
          </w:p>
          <w:p w:rsidR="00E62ABE" w:rsidRPr="00E62ABE" w:rsidRDefault="00E62ABE" w:rsidP="00E62ABE">
            <w:pPr>
              <w:ind w:left="1440"/>
              <w:contextualSpacing/>
              <w:jc w:val="both"/>
              <w:rPr>
                <w:rFonts w:ascii="Sylfaen" w:hAnsi="Sylfaen"/>
                <w:sz w:val="20"/>
                <w:szCs w:val="20"/>
              </w:rPr>
            </w:pPr>
          </w:p>
          <w:p w:rsidR="00E62ABE" w:rsidRPr="00E62ABE" w:rsidRDefault="00E62ABE" w:rsidP="00E62ABE">
            <w:pPr>
              <w:spacing w:after="200"/>
              <w:ind w:left="720"/>
              <w:jc w:val="both"/>
              <w:rPr>
                <w:rFonts w:ascii="Sylfaen" w:eastAsia="Merriweather" w:hAnsi="Sylfaen" w:cs="Merriweather"/>
                <w:i/>
                <w:sz w:val="20"/>
                <w:szCs w:val="20"/>
                <w:highlight w:val="yellow"/>
              </w:rPr>
            </w:pPr>
          </w:p>
          <w:p w:rsidR="00E62ABE" w:rsidRPr="00E62ABE" w:rsidRDefault="00E62ABE" w:rsidP="00E62ABE">
            <w:pPr>
              <w:ind w:left="1440"/>
              <w:contextualSpacing/>
              <w:jc w:val="both"/>
              <w:rPr>
                <w:rFonts w:ascii="Sylfaen" w:hAnsi="Sylfaen"/>
                <w:sz w:val="20"/>
                <w:szCs w:val="20"/>
              </w:rPr>
            </w:pPr>
          </w:p>
        </w:tc>
      </w:tr>
      <w:tr w:rsidR="00E62ABE" w:rsidRPr="00E62ABE" w:rsidTr="00CC51D2">
        <w:trPr>
          <w:trHeight w:val="440"/>
        </w:trPr>
        <w:tc>
          <w:tcPr>
            <w:tcW w:w="1188" w:type="dxa"/>
          </w:tcPr>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E62ABE" w:rsidRPr="00CD0F8F" w:rsidRDefault="00E62ABE" w:rsidP="00D21A7C">
            <w:pPr>
              <w:jc w:val="center"/>
              <w:rPr>
                <w:rFonts w:ascii="Sylfaen" w:eastAsia="Merriweather" w:hAnsi="Sylfaen" w:cs="Merriweather"/>
                <w:sz w:val="20"/>
                <w:szCs w:val="20"/>
              </w:rPr>
            </w:pPr>
            <w:r w:rsidRPr="00CD0F8F">
              <w:rPr>
                <w:rFonts w:ascii="Sylfaen" w:eastAsia="Merriweather" w:hAnsi="Sylfaen" w:cs="Merriweather"/>
                <w:sz w:val="20"/>
                <w:szCs w:val="20"/>
              </w:rPr>
              <w:t>2</w:t>
            </w:r>
          </w:p>
        </w:tc>
        <w:tc>
          <w:tcPr>
            <w:tcW w:w="5310" w:type="dxa"/>
            <w:shd w:val="clear" w:color="auto" w:fill="auto"/>
          </w:tcPr>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1. </w:t>
            </w:r>
            <w:r w:rsidRPr="00E62ABE">
              <w:rPr>
                <w:rFonts w:ascii="Sylfaen" w:eastAsia="Arial Unicode MS" w:hAnsi="Sylfaen" w:cs="Arial Unicode MS"/>
                <w:sz w:val="20"/>
                <w:szCs w:val="20"/>
              </w:rPr>
              <w:t>ფსიქიატრიულ დაავადებები: 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2</w:t>
            </w:r>
            <w:r w:rsidRPr="00E62ABE">
              <w:rPr>
                <w:rFonts w:ascii="Sylfaen" w:eastAsia="Arial Unicode MS" w:hAnsi="Sylfaen" w:cs="Arial Unicode MS"/>
                <w:sz w:val="20"/>
                <w:szCs w:val="20"/>
              </w:rPr>
              <w:t>.</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ანამნეზის შეგროვება: მენტალური სტატუსის შემოწმება, მენტალური სტატუსის მინი შემოწმება, ნევროლოგიური შეფასება, ფსიქოლოგიური ტესტი</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 xml:space="preserve">3. </w:t>
            </w:r>
            <w:r w:rsidRPr="00E62ABE">
              <w:rPr>
                <w:rFonts w:ascii="Sylfaen" w:eastAsia="Arial Unicode MS" w:hAnsi="Sylfaen" w:cs="Arial Unicode MS"/>
                <w:sz w:val="20"/>
                <w:szCs w:val="20"/>
              </w:rPr>
              <w:t>საექთნო პროცესის მართვა: შეფასება, საექთნო დიაგნოზის დასმა, დაგეგმარება, ინტერვენცია, გადაფასება.</w:t>
            </w:r>
          </w:p>
        </w:tc>
        <w:tc>
          <w:tcPr>
            <w:tcW w:w="2520" w:type="dxa"/>
            <w:vMerge/>
            <w:vAlign w:val="center"/>
          </w:tcPr>
          <w:p w:rsidR="00E62ABE" w:rsidRPr="00E62ABE" w:rsidRDefault="00E62ABE" w:rsidP="00E62ABE">
            <w:pPr>
              <w:widowControl w:val="0"/>
              <w:rPr>
                <w:rFonts w:ascii="Sylfaen" w:eastAsia="Merriweather" w:hAnsi="Sylfaen" w:cs="Merriweather"/>
                <w:sz w:val="20"/>
                <w:szCs w:val="20"/>
              </w:rPr>
            </w:pPr>
          </w:p>
        </w:tc>
        <w:tc>
          <w:tcPr>
            <w:tcW w:w="2340" w:type="dxa"/>
            <w:vMerge/>
          </w:tcPr>
          <w:p w:rsidR="00E62ABE" w:rsidRPr="00E62ABE" w:rsidRDefault="00E62ABE" w:rsidP="00E62ABE">
            <w:pPr>
              <w:numPr>
                <w:ilvl w:val="0"/>
                <w:numId w:val="5"/>
              </w:numPr>
              <w:contextualSpacing/>
              <w:jc w:val="both"/>
              <w:rPr>
                <w:rFonts w:ascii="Sylfaen" w:eastAsia="Merriweather" w:hAnsi="Sylfaen" w:cs="Merriweather"/>
                <w:sz w:val="20"/>
                <w:szCs w:val="20"/>
              </w:rPr>
            </w:pPr>
          </w:p>
        </w:tc>
        <w:tc>
          <w:tcPr>
            <w:tcW w:w="3310" w:type="dxa"/>
            <w:vMerge/>
          </w:tcPr>
          <w:p w:rsidR="00E62ABE" w:rsidRPr="00E62ABE" w:rsidRDefault="00E62ABE" w:rsidP="00E62ABE">
            <w:pPr>
              <w:spacing w:after="200"/>
              <w:ind w:left="720"/>
              <w:jc w:val="both"/>
              <w:rPr>
                <w:rFonts w:ascii="Sylfaen" w:eastAsia="Merriweather" w:hAnsi="Sylfaen" w:cs="Merriweather"/>
                <w:i/>
                <w:sz w:val="20"/>
                <w:szCs w:val="20"/>
                <w:highlight w:val="yellow"/>
              </w:rPr>
            </w:pPr>
          </w:p>
        </w:tc>
      </w:tr>
      <w:tr w:rsidR="00E62ABE" w:rsidRPr="00E62ABE" w:rsidTr="00CC51D2">
        <w:trPr>
          <w:trHeight w:val="440"/>
        </w:trPr>
        <w:tc>
          <w:tcPr>
            <w:tcW w:w="1188" w:type="dxa"/>
          </w:tcPr>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CD0F8F" w:rsidRDefault="00CD0F8F" w:rsidP="00D21A7C">
            <w:pPr>
              <w:jc w:val="center"/>
              <w:rPr>
                <w:rFonts w:ascii="Sylfaen" w:eastAsia="Merriweather" w:hAnsi="Sylfaen" w:cs="Merriweather"/>
                <w:b/>
                <w:sz w:val="20"/>
                <w:szCs w:val="20"/>
              </w:rPr>
            </w:pPr>
          </w:p>
          <w:p w:rsidR="00E62ABE" w:rsidRPr="00CD0F8F" w:rsidRDefault="00E62ABE" w:rsidP="00D21A7C">
            <w:pPr>
              <w:jc w:val="center"/>
              <w:rPr>
                <w:rFonts w:ascii="Sylfaen" w:eastAsia="Merriweather" w:hAnsi="Sylfaen" w:cs="Merriweather"/>
                <w:sz w:val="20"/>
                <w:szCs w:val="20"/>
              </w:rPr>
            </w:pPr>
            <w:r w:rsidRPr="00CD0F8F">
              <w:rPr>
                <w:rFonts w:ascii="Sylfaen" w:eastAsia="Merriweather" w:hAnsi="Sylfaen" w:cs="Merriweather"/>
                <w:sz w:val="20"/>
                <w:szCs w:val="20"/>
              </w:rPr>
              <w:t>3</w:t>
            </w:r>
          </w:p>
          <w:p w:rsidR="00E62ABE" w:rsidRPr="00E62ABE" w:rsidRDefault="00E62ABE" w:rsidP="00E62ABE">
            <w:pPr>
              <w:jc w:val="both"/>
              <w:rPr>
                <w:rFonts w:ascii="Sylfaen" w:eastAsia="Merriweather" w:hAnsi="Sylfaen" w:cs="Merriweather"/>
                <w:sz w:val="20"/>
                <w:szCs w:val="20"/>
              </w:rPr>
            </w:pPr>
          </w:p>
        </w:tc>
        <w:tc>
          <w:tcPr>
            <w:tcW w:w="5310" w:type="dxa"/>
            <w:shd w:val="clear" w:color="auto" w:fill="auto"/>
          </w:tcPr>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Merriweather" w:hAnsi="Sylfaen" w:cs="Merriweather"/>
                <w:sz w:val="20"/>
                <w:szCs w:val="20"/>
              </w:rPr>
              <w:t xml:space="preserve">1. </w:t>
            </w:r>
            <w:r w:rsidRPr="00E62ABE">
              <w:rPr>
                <w:rFonts w:ascii="Sylfaen" w:eastAsia="Arial Unicode MS" w:hAnsi="Sylfaen" w:cs="Arial Unicode MS"/>
                <w:sz w:val="20"/>
                <w:szCs w:val="20"/>
              </w:rPr>
              <w:t>ინტერაქცია: კომუნიკაციის ტიპი, კომუნიკაციის ტექნიკა, კომუნიკაციის ხასიათი: მოსმენა, საუბრის ღია მანერა, ფოკუსირება, იუმორი, ინფორმირება, შეთავაზება;</w:t>
            </w:r>
          </w:p>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Merriweather" w:hAnsi="Sylfaen" w:cs="Merriweather"/>
                <w:sz w:val="20"/>
                <w:szCs w:val="20"/>
              </w:rPr>
              <w:t xml:space="preserve">2. </w:t>
            </w:r>
            <w:r w:rsidRPr="00E62ABE">
              <w:rPr>
                <w:rFonts w:ascii="Sylfaen" w:eastAsia="Arial Unicode MS" w:hAnsi="Sylfaen" w:cs="Arial Unicode MS"/>
                <w:sz w:val="20"/>
                <w:szCs w:val="20"/>
              </w:rPr>
              <w:t>პერსონალური ინტერაქციის მოდელი:</w:t>
            </w:r>
          </w:p>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Merriweather" w:hAnsi="Sylfaen" w:cs="Merriweather"/>
                <w:sz w:val="20"/>
                <w:szCs w:val="20"/>
              </w:rPr>
              <w:t>IPR-JOHARI WINDOW</w:t>
            </w:r>
          </w:p>
          <w:p w:rsidR="00E62ABE" w:rsidRPr="00E62ABE" w:rsidRDefault="00E62ABE" w:rsidP="00E62ABE">
            <w:pPr>
              <w:jc w:val="both"/>
              <w:rPr>
                <w:rFonts w:ascii="Sylfaen" w:eastAsia="Merriweather" w:hAnsi="Sylfaen" w:cs="Merriweather"/>
                <w:sz w:val="20"/>
                <w:szCs w:val="20"/>
              </w:rPr>
            </w:pPr>
            <w:r w:rsidRPr="00E62ABE">
              <w:rPr>
                <w:rFonts w:ascii="Sylfaen" w:eastAsia="Merriweather" w:hAnsi="Sylfaen" w:cs="Merriweather"/>
                <w:sz w:val="20"/>
                <w:szCs w:val="20"/>
              </w:rPr>
              <w:t>3</w:t>
            </w:r>
            <w:r w:rsidRPr="00E62ABE">
              <w:rPr>
                <w:rFonts w:ascii="Sylfaen" w:eastAsia="Arial Unicode MS" w:hAnsi="Sylfaen" w:cs="Arial Unicode MS"/>
                <w:sz w:val="20"/>
                <w:szCs w:val="20"/>
              </w:rPr>
              <w:t>.</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თერაპიული ურთიერთობის ფაზები:  ინტერაქციის წინა ფაზა, გაცნობის და ორიენტაციის ფაზა, სამუშაო ფაზა, დასრულების ფაზა; </w:t>
            </w:r>
            <w:r w:rsidRPr="00E62ABE">
              <w:rPr>
                <w:rFonts w:ascii="Sylfaen" w:eastAsia="Arial Unicode MS" w:hAnsi="Sylfaen" w:cs="Arial Unicode MS"/>
                <w:sz w:val="20"/>
                <w:szCs w:val="20"/>
              </w:rPr>
              <w:br/>
              <w:t>4.</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თერაპიის მეთოდები  და საექთნო მოქმედებები:ფსიქო ფარმაკოლოგია. ფსიქოლოგიური თერაპია: არტ თერაპია, რელაქსაციის თერაპია, ცეკვა, მუსიკა, ოკუპაციური თერაპია, ელექტრო კოლმუნსიური თერაპია.</w:t>
            </w:r>
          </w:p>
          <w:p w:rsidR="00E62ABE" w:rsidRPr="00E62ABE" w:rsidRDefault="00E62ABE" w:rsidP="00E62ABE">
            <w:pPr>
              <w:shd w:val="clear" w:color="auto" w:fill="FFFFFF"/>
              <w:jc w:val="both"/>
              <w:rPr>
                <w:rFonts w:ascii="Sylfaen" w:eastAsia="Merriweather" w:hAnsi="Sylfaen" w:cs="Merriweather"/>
                <w:sz w:val="20"/>
                <w:szCs w:val="20"/>
              </w:rPr>
            </w:pPr>
          </w:p>
        </w:tc>
        <w:tc>
          <w:tcPr>
            <w:tcW w:w="2520" w:type="dxa"/>
            <w:vMerge/>
            <w:vAlign w:val="center"/>
          </w:tcPr>
          <w:p w:rsidR="00E62ABE" w:rsidRPr="00E62ABE" w:rsidRDefault="00E62ABE" w:rsidP="00E62ABE">
            <w:pPr>
              <w:widowControl w:val="0"/>
              <w:rPr>
                <w:rFonts w:ascii="Sylfaen" w:eastAsia="Merriweather" w:hAnsi="Sylfaen" w:cs="Merriweather"/>
                <w:sz w:val="20"/>
                <w:szCs w:val="20"/>
              </w:rPr>
            </w:pPr>
          </w:p>
        </w:tc>
        <w:tc>
          <w:tcPr>
            <w:tcW w:w="2340" w:type="dxa"/>
            <w:vMerge/>
          </w:tcPr>
          <w:p w:rsidR="00E62ABE" w:rsidRPr="00E62ABE" w:rsidRDefault="00E62ABE" w:rsidP="00E62ABE">
            <w:pPr>
              <w:numPr>
                <w:ilvl w:val="0"/>
                <w:numId w:val="5"/>
              </w:numPr>
              <w:contextualSpacing/>
              <w:jc w:val="both"/>
              <w:rPr>
                <w:rFonts w:ascii="Sylfaen" w:eastAsia="Merriweather" w:hAnsi="Sylfaen" w:cs="Merriweather"/>
                <w:sz w:val="20"/>
                <w:szCs w:val="20"/>
              </w:rPr>
            </w:pPr>
          </w:p>
        </w:tc>
        <w:tc>
          <w:tcPr>
            <w:tcW w:w="3310" w:type="dxa"/>
            <w:vMerge/>
          </w:tcPr>
          <w:p w:rsidR="00E62ABE" w:rsidRPr="00E62ABE" w:rsidRDefault="00E62ABE" w:rsidP="00E62ABE">
            <w:pPr>
              <w:spacing w:after="200"/>
              <w:ind w:left="720"/>
              <w:jc w:val="both"/>
              <w:rPr>
                <w:rFonts w:ascii="Sylfaen" w:eastAsia="Merriweather" w:hAnsi="Sylfaen" w:cs="Merriweather"/>
                <w:i/>
                <w:sz w:val="20"/>
                <w:szCs w:val="20"/>
                <w:highlight w:val="yellow"/>
              </w:rPr>
            </w:pPr>
          </w:p>
        </w:tc>
      </w:tr>
      <w:tr w:rsidR="00E62ABE" w:rsidRPr="00E62ABE" w:rsidTr="00CC51D2">
        <w:trPr>
          <w:trHeight w:val="440"/>
        </w:trPr>
        <w:tc>
          <w:tcPr>
            <w:tcW w:w="1188" w:type="dxa"/>
          </w:tcPr>
          <w:p w:rsidR="00D21A7C" w:rsidRDefault="00D21A7C" w:rsidP="00D21A7C">
            <w:pPr>
              <w:jc w:val="center"/>
              <w:rPr>
                <w:rFonts w:ascii="Sylfaen" w:eastAsia="Merriweather" w:hAnsi="Sylfaen" w:cs="Merriweather"/>
                <w:sz w:val="20"/>
                <w:szCs w:val="20"/>
              </w:rPr>
            </w:pPr>
          </w:p>
          <w:p w:rsidR="00D21A7C" w:rsidRDefault="00D21A7C" w:rsidP="00D21A7C">
            <w:pPr>
              <w:jc w:val="center"/>
              <w:rPr>
                <w:rFonts w:ascii="Sylfaen" w:eastAsia="Merriweather" w:hAnsi="Sylfaen" w:cs="Merriweather"/>
                <w:sz w:val="20"/>
                <w:szCs w:val="20"/>
              </w:rPr>
            </w:pPr>
          </w:p>
          <w:p w:rsidR="00D21A7C" w:rsidRDefault="00D21A7C" w:rsidP="00D21A7C">
            <w:pPr>
              <w:jc w:val="center"/>
              <w:rPr>
                <w:rFonts w:ascii="Sylfaen" w:eastAsia="Merriweather" w:hAnsi="Sylfaen" w:cs="Merriweather"/>
                <w:sz w:val="20"/>
                <w:szCs w:val="20"/>
              </w:rPr>
            </w:pPr>
          </w:p>
          <w:p w:rsidR="00E62ABE" w:rsidRPr="00D21A7C" w:rsidRDefault="00E62ABE" w:rsidP="00D21A7C">
            <w:pPr>
              <w:jc w:val="center"/>
              <w:rPr>
                <w:rFonts w:ascii="Sylfaen" w:eastAsia="Merriweather" w:hAnsi="Sylfaen" w:cs="Merriweather"/>
                <w:sz w:val="20"/>
                <w:szCs w:val="20"/>
              </w:rPr>
            </w:pPr>
            <w:r w:rsidRPr="00D21A7C">
              <w:rPr>
                <w:rFonts w:ascii="Sylfaen" w:eastAsia="Merriweather" w:hAnsi="Sylfaen" w:cs="Merriweather"/>
                <w:sz w:val="20"/>
                <w:szCs w:val="20"/>
              </w:rPr>
              <w:t>4</w:t>
            </w:r>
          </w:p>
        </w:tc>
        <w:tc>
          <w:tcPr>
            <w:tcW w:w="5310" w:type="dxa"/>
            <w:shd w:val="clear" w:color="auto" w:fill="auto"/>
          </w:tcPr>
          <w:p w:rsidR="00E62ABE" w:rsidRPr="00E62ABE" w:rsidRDefault="00E62ABE" w:rsidP="00E62ABE">
            <w:pPr>
              <w:jc w:val="both"/>
              <w:rPr>
                <w:rFonts w:ascii="Sylfaen" w:eastAsia="Merriweather" w:hAnsi="Sylfaen" w:cs="Merriweather"/>
                <w:sz w:val="20"/>
                <w:szCs w:val="20"/>
              </w:rPr>
            </w:pPr>
            <w:r w:rsidRPr="00E62ABE">
              <w:rPr>
                <w:rFonts w:ascii="Sylfaen" w:eastAsia="Arial Unicode MS" w:hAnsi="Sylfaen" w:cs="Arial Unicode MS"/>
                <w:sz w:val="20"/>
                <w:szCs w:val="20"/>
              </w:rPr>
              <w:t>1.</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შიზოფრენიით დაავადებულ პაციენტების საექთნო პროცესი:დაავადების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w:t>
            </w:r>
            <w:r w:rsidRPr="00E62ABE">
              <w:rPr>
                <w:rFonts w:ascii="Sylfaen" w:eastAsia="Arial Unicode MS" w:hAnsi="Sylfaen" w:cs="Arial Unicode MS"/>
                <w:sz w:val="20"/>
                <w:szCs w:val="20"/>
              </w:rPr>
              <w:lastRenderedPageBreak/>
              <w:t>ფიზიკური და მენტალური შეფასება, მკურნალობა და საექთნო მართვა;</w:t>
            </w:r>
            <w:r w:rsidRPr="00E62ABE">
              <w:rPr>
                <w:rFonts w:ascii="Sylfaen" w:eastAsia="Arial Unicode MS" w:hAnsi="Sylfaen" w:cs="Arial Unicode MS"/>
                <w:sz w:val="20"/>
                <w:szCs w:val="20"/>
              </w:rPr>
              <w:br/>
              <w:t>2. საექთნო პროცესს ხასიათის დარღვევით მიმდინარე პაციენტებში: 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tc>
        <w:tc>
          <w:tcPr>
            <w:tcW w:w="2520" w:type="dxa"/>
            <w:vMerge/>
            <w:vAlign w:val="center"/>
          </w:tcPr>
          <w:p w:rsidR="00E62ABE" w:rsidRPr="00E62ABE" w:rsidRDefault="00E62ABE" w:rsidP="00E62ABE">
            <w:pPr>
              <w:widowControl w:val="0"/>
              <w:rPr>
                <w:rFonts w:ascii="Sylfaen" w:eastAsia="Merriweather" w:hAnsi="Sylfaen" w:cs="Merriweather"/>
                <w:sz w:val="20"/>
                <w:szCs w:val="20"/>
              </w:rPr>
            </w:pPr>
          </w:p>
        </w:tc>
        <w:tc>
          <w:tcPr>
            <w:tcW w:w="2340" w:type="dxa"/>
            <w:vMerge/>
          </w:tcPr>
          <w:p w:rsidR="00E62ABE" w:rsidRPr="00E62ABE" w:rsidRDefault="00E62ABE" w:rsidP="00E62ABE">
            <w:pPr>
              <w:numPr>
                <w:ilvl w:val="0"/>
                <w:numId w:val="5"/>
              </w:numPr>
              <w:contextualSpacing/>
              <w:jc w:val="both"/>
              <w:rPr>
                <w:rFonts w:ascii="Sylfaen" w:hAnsi="Sylfaen"/>
                <w:sz w:val="20"/>
                <w:szCs w:val="20"/>
              </w:rPr>
            </w:pPr>
          </w:p>
        </w:tc>
        <w:tc>
          <w:tcPr>
            <w:tcW w:w="3310" w:type="dxa"/>
            <w:vMerge/>
          </w:tcPr>
          <w:p w:rsidR="00E62ABE" w:rsidRPr="00E62ABE" w:rsidRDefault="00E62ABE" w:rsidP="00E62ABE">
            <w:pPr>
              <w:spacing w:after="200"/>
              <w:ind w:left="720"/>
              <w:jc w:val="both"/>
              <w:rPr>
                <w:rFonts w:ascii="Sylfaen" w:eastAsia="Merriweather" w:hAnsi="Sylfaen" w:cs="Merriweather"/>
                <w:i/>
                <w:sz w:val="20"/>
                <w:szCs w:val="20"/>
                <w:highlight w:val="yellow"/>
              </w:rPr>
            </w:pPr>
          </w:p>
        </w:tc>
      </w:tr>
      <w:tr w:rsidR="00E62ABE" w:rsidRPr="00E62ABE" w:rsidTr="00CC51D2">
        <w:trPr>
          <w:trHeight w:val="440"/>
        </w:trPr>
        <w:tc>
          <w:tcPr>
            <w:tcW w:w="1188" w:type="dxa"/>
          </w:tcPr>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D21A7C" w:rsidRDefault="00D21A7C" w:rsidP="00D21A7C">
            <w:pPr>
              <w:jc w:val="center"/>
              <w:rPr>
                <w:rFonts w:ascii="Sylfaen" w:eastAsia="Merriweather" w:hAnsi="Sylfaen" w:cs="Merriweather"/>
                <w:b/>
                <w:sz w:val="20"/>
                <w:szCs w:val="20"/>
              </w:rPr>
            </w:pPr>
          </w:p>
          <w:p w:rsidR="00E62ABE" w:rsidRPr="00E62ABE" w:rsidRDefault="00E62ABE" w:rsidP="00D21A7C">
            <w:pPr>
              <w:jc w:val="center"/>
              <w:rPr>
                <w:rFonts w:ascii="Sylfaen" w:eastAsia="Merriweather" w:hAnsi="Sylfaen" w:cs="Merriweather"/>
                <w:b/>
                <w:sz w:val="20"/>
                <w:szCs w:val="20"/>
              </w:rPr>
            </w:pPr>
            <w:r w:rsidRPr="00E62ABE">
              <w:rPr>
                <w:rFonts w:ascii="Sylfaen" w:eastAsia="Merriweather" w:hAnsi="Sylfaen" w:cs="Merriweather"/>
                <w:b/>
                <w:sz w:val="20"/>
                <w:szCs w:val="20"/>
              </w:rPr>
              <w:t>5</w:t>
            </w:r>
          </w:p>
        </w:tc>
        <w:tc>
          <w:tcPr>
            <w:tcW w:w="5310" w:type="dxa"/>
            <w:shd w:val="clear" w:color="auto" w:fill="auto"/>
          </w:tcPr>
          <w:p w:rsidR="00E62ABE" w:rsidRPr="00571261" w:rsidRDefault="00E62ABE" w:rsidP="00E62ABE">
            <w:pPr>
              <w:shd w:val="clear" w:color="auto" w:fill="FFFFFF"/>
              <w:jc w:val="both"/>
              <w:rPr>
                <w:rFonts w:ascii="Sylfaen" w:eastAsia="Arial Unicode MS" w:hAnsi="Sylfaen" w:cs="Arial Unicode MS"/>
                <w:sz w:val="20"/>
                <w:szCs w:val="20"/>
              </w:rPr>
            </w:pPr>
            <w:r w:rsidRPr="00E62ABE">
              <w:rPr>
                <w:rFonts w:ascii="Sylfaen" w:eastAsia="Arial Unicode MS" w:hAnsi="Sylfaen" w:cs="Arial Unicode MS"/>
                <w:sz w:val="20"/>
                <w:szCs w:val="20"/>
              </w:rPr>
              <w:t>1.</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 xml:space="preserve">ნევროზულ და სტრესის მქონე პაციენტებისსაექთნო პროცესი: შფოთვა, ფობია, ობსესივ კომპულსიურ აშლილობა, პოსტ </w:t>
            </w:r>
            <w:r w:rsidR="00571261">
              <w:rPr>
                <w:rFonts w:ascii="Sylfaen" w:eastAsia="Arial Unicode MS" w:hAnsi="Sylfaen" w:cs="Arial Unicode MS"/>
                <w:sz w:val="20"/>
                <w:szCs w:val="20"/>
              </w:rPr>
              <w:t>ტრა</w:t>
            </w:r>
            <w:r w:rsidRPr="00E62ABE">
              <w:rPr>
                <w:rFonts w:ascii="Sylfaen" w:eastAsia="Arial Unicode MS" w:hAnsi="Sylfaen" w:cs="Arial Unicode MS"/>
                <w:sz w:val="20"/>
                <w:szCs w:val="20"/>
              </w:rPr>
              <w:t>ვ</w:t>
            </w:r>
            <w:r w:rsidR="00571261">
              <w:rPr>
                <w:rFonts w:ascii="Sylfaen" w:eastAsia="Arial Unicode MS" w:hAnsi="Sylfaen" w:cs="Arial Unicode MS"/>
                <w:sz w:val="20"/>
                <w:szCs w:val="20"/>
              </w:rPr>
              <w:t>მ</w:t>
            </w:r>
            <w:r w:rsidRPr="00E62ABE">
              <w:rPr>
                <w:rFonts w:ascii="Sylfaen" w:eastAsia="Arial Unicode MS" w:hAnsi="Sylfaen" w:cs="Arial Unicode MS"/>
                <w:sz w:val="20"/>
                <w:szCs w:val="20"/>
              </w:rPr>
              <w:t>ული სტრესული დარღვევა, დაავადების ეტიოლოგია, ფსიქო-პათო 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sz w:val="20"/>
                <w:szCs w:val="20"/>
              </w:rPr>
              <w:t>2.</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ადიქტოლოგიის მქონე პაციენტების  საექთნო პროცესი:ძირითადად გამოყენებადი ფსიქოტროპული საშუალებები, კლასიფიკაცია,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E62ABE" w:rsidRPr="00E62ABE" w:rsidRDefault="00E62ABE" w:rsidP="00E62ABE">
            <w:pPr>
              <w:shd w:val="clear" w:color="auto" w:fill="FFFFFF"/>
              <w:jc w:val="both"/>
              <w:rPr>
                <w:rFonts w:ascii="Sylfaen" w:eastAsia="Merriweather" w:hAnsi="Sylfaen" w:cs="Merriweather"/>
                <w:sz w:val="20"/>
                <w:szCs w:val="20"/>
              </w:rPr>
            </w:pPr>
            <w:r w:rsidRPr="00E62ABE">
              <w:rPr>
                <w:rFonts w:ascii="Sylfaen" w:eastAsia="Arial Unicode MS" w:hAnsi="Sylfaen" w:cs="Arial Unicode MS"/>
                <w:sz w:val="20"/>
                <w:szCs w:val="20"/>
              </w:rPr>
              <w:t>3.</w:t>
            </w:r>
            <w:r w:rsidR="00D21A7C">
              <w:rPr>
                <w:rFonts w:ascii="Sylfaen" w:eastAsia="Arial Unicode MS" w:hAnsi="Sylfaen" w:cs="Arial Unicode MS"/>
                <w:sz w:val="20"/>
                <w:szCs w:val="20"/>
              </w:rPr>
              <w:t xml:space="preserve"> </w:t>
            </w:r>
            <w:r w:rsidRPr="00E62ABE">
              <w:rPr>
                <w:rFonts w:ascii="Sylfaen" w:eastAsia="Arial Unicode MS" w:hAnsi="Sylfaen" w:cs="Arial Unicode MS"/>
                <w:sz w:val="20"/>
                <w:szCs w:val="20"/>
              </w:rPr>
              <w:t>სექსუალური და კვებითი დარღვევების მქონე პაციენტების საექთნო პროცესი:დაავადების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tc>
        <w:tc>
          <w:tcPr>
            <w:tcW w:w="2520" w:type="dxa"/>
            <w:vMerge/>
            <w:vAlign w:val="center"/>
          </w:tcPr>
          <w:p w:rsidR="00E62ABE" w:rsidRPr="00E62ABE" w:rsidRDefault="00E62ABE" w:rsidP="00E62ABE">
            <w:pPr>
              <w:widowControl w:val="0"/>
              <w:rPr>
                <w:rFonts w:ascii="Sylfaen" w:eastAsia="Merriweather" w:hAnsi="Sylfaen" w:cs="Merriweather"/>
                <w:sz w:val="20"/>
                <w:szCs w:val="20"/>
              </w:rPr>
            </w:pPr>
          </w:p>
        </w:tc>
        <w:tc>
          <w:tcPr>
            <w:tcW w:w="2340" w:type="dxa"/>
            <w:vMerge/>
          </w:tcPr>
          <w:p w:rsidR="00E62ABE" w:rsidRPr="00E62ABE" w:rsidRDefault="00E62ABE" w:rsidP="00E62ABE">
            <w:pPr>
              <w:numPr>
                <w:ilvl w:val="0"/>
                <w:numId w:val="5"/>
              </w:numPr>
              <w:contextualSpacing/>
              <w:jc w:val="both"/>
              <w:rPr>
                <w:rFonts w:ascii="Sylfaen" w:hAnsi="Sylfaen"/>
                <w:sz w:val="20"/>
                <w:szCs w:val="20"/>
              </w:rPr>
            </w:pPr>
          </w:p>
        </w:tc>
        <w:tc>
          <w:tcPr>
            <w:tcW w:w="3310" w:type="dxa"/>
            <w:vMerge/>
          </w:tcPr>
          <w:p w:rsidR="00E62ABE" w:rsidRPr="00E62ABE" w:rsidRDefault="00E62ABE" w:rsidP="00E62ABE">
            <w:pPr>
              <w:spacing w:after="200"/>
              <w:ind w:left="720"/>
              <w:jc w:val="both"/>
              <w:rPr>
                <w:rFonts w:ascii="Sylfaen" w:eastAsia="Merriweather" w:hAnsi="Sylfaen" w:cs="Merriweather"/>
                <w:i/>
                <w:sz w:val="20"/>
                <w:szCs w:val="20"/>
                <w:highlight w:val="yellow"/>
              </w:rPr>
            </w:pPr>
          </w:p>
        </w:tc>
      </w:tr>
    </w:tbl>
    <w:p w:rsidR="00716E7B" w:rsidRDefault="00716E7B" w:rsidP="00E62ABE">
      <w:pPr>
        <w:spacing w:before="120" w:line="240" w:lineRule="auto"/>
        <w:jc w:val="both"/>
        <w:rPr>
          <w:rFonts w:ascii="Sylfaen" w:eastAsia="Merriweather" w:hAnsi="Sylfaen" w:cs="Merriweather"/>
          <w:b/>
          <w:sz w:val="20"/>
          <w:szCs w:val="20"/>
        </w:rPr>
      </w:pPr>
    </w:p>
    <w:p w:rsidR="00DC4200" w:rsidRDefault="00DC4200" w:rsidP="00E62ABE">
      <w:pPr>
        <w:spacing w:before="120" w:line="240" w:lineRule="auto"/>
        <w:jc w:val="both"/>
        <w:rPr>
          <w:rFonts w:ascii="Sylfaen" w:eastAsia="Merriweather" w:hAnsi="Sylfaen" w:cs="Merriweather"/>
          <w:b/>
          <w:sz w:val="20"/>
          <w:szCs w:val="20"/>
        </w:rPr>
      </w:pPr>
    </w:p>
    <w:p w:rsidR="00CC51D2" w:rsidRPr="00E62ABE" w:rsidRDefault="00CC51D2" w:rsidP="00E62ABE">
      <w:pPr>
        <w:spacing w:before="120" w:line="240" w:lineRule="auto"/>
        <w:jc w:val="both"/>
        <w:rPr>
          <w:rFonts w:ascii="Sylfaen" w:eastAsia="Merriweather" w:hAnsi="Sylfaen" w:cs="Merriweather"/>
          <w:b/>
          <w:sz w:val="20"/>
          <w:szCs w:val="20"/>
        </w:rPr>
      </w:pPr>
    </w:p>
    <w:p w:rsidR="00716E7B" w:rsidRPr="00E62ABE" w:rsidRDefault="006940DB" w:rsidP="00E62ABE">
      <w:pPr>
        <w:spacing w:before="120" w:line="240" w:lineRule="auto"/>
        <w:jc w:val="both"/>
        <w:rPr>
          <w:rFonts w:ascii="Sylfaen" w:eastAsia="Merriweather" w:hAnsi="Sylfaen" w:cs="Merriweather"/>
          <w:b/>
          <w:sz w:val="20"/>
          <w:szCs w:val="20"/>
        </w:rPr>
      </w:pPr>
      <w:r w:rsidRPr="00E62ABE">
        <w:rPr>
          <w:rFonts w:ascii="Sylfaen" w:eastAsia="Arial Unicode MS" w:hAnsi="Sylfaen" w:cs="Arial Unicode MS"/>
          <w:b/>
          <w:sz w:val="20"/>
          <w:szCs w:val="20"/>
        </w:rPr>
        <w:lastRenderedPageBreak/>
        <w:t>3.2 საათების განაწილების სარეკომენდაციო 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716E7B" w:rsidRPr="00E62ABE">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სწავლის 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716E7B" w:rsidRPr="00E62ABE">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საკონტაქტო</w:t>
            </w:r>
          </w:p>
        </w:tc>
        <w:tc>
          <w:tcPr>
            <w:tcW w:w="2454" w:type="dxa"/>
            <w:tcBorders>
              <w:top w:val="nil"/>
              <w:left w:val="nil"/>
              <w:right w:val="single" w:sz="8" w:space="0" w:color="000000"/>
            </w:tcBorders>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დამოუკიდებელი</w:t>
            </w:r>
          </w:p>
        </w:tc>
        <w:tc>
          <w:tcPr>
            <w:tcW w:w="1835" w:type="dxa"/>
            <w:tcBorders>
              <w:top w:val="nil"/>
              <w:left w:val="nil"/>
              <w:right w:val="single" w:sz="8" w:space="0" w:color="000000"/>
            </w:tcBorders>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შეფასება</w:t>
            </w:r>
          </w:p>
        </w:tc>
        <w:tc>
          <w:tcPr>
            <w:tcW w:w="2128" w:type="dxa"/>
            <w:tcBorders>
              <w:top w:val="nil"/>
              <w:left w:val="nil"/>
              <w:right w:val="single" w:sz="8" w:space="0" w:color="000000"/>
            </w:tcBorders>
            <w:vAlign w:val="center"/>
          </w:tcPr>
          <w:p w:rsidR="00716E7B" w:rsidRPr="00E62ABE" w:rsidRDefault="006940DB"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სულ</w:t>
            </w:r>
          </w:p>
        </w:tc>
      </w:tr>
      <w:tr w:rsidR="00716E7B" w:rsidRPr="00E62ABE" w:rsidTr="00DC4200">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716E7B" w:rsidRPr="00E62ABE" w:rsidRDefault="00716E7B" w:rsidP="00D21A7C">
            <w:pPr>
              <w:widowControl w:val="0"/>
              <w:spacing w:after="0" w:line="240" w:lineRule="auto"/>
              <w:rPr>
                <w:rFonts w:ascii="Sylfaen" w:eastAsia="Merriweather" w:hAnsi="Sylfaen" w:cs="Merriweather"/>
                <w:b/>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p w:rsidR="00716E7B" w:rsidRPr="00E62ABE" w:rsidRDefault="00716E7B" w:rsidP="00D21A7C">
            <w:pPr>
              <w:spacing w:after="0" w:line="240" w:lineRule="auto"/>
              <w:jc w:val="center"/>
              <w:rPr>
                <w:rFonts w:ascii="Sylfaen" w:eastAsia="Merriweather" w:hAnsi="Sylfaen" w:cs="Merriweather"/>
                <w:b/>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716E7B" w:rsidRPr="00E62ABE" w:rsidRDefault="00716E7B" w:rsidP="00D21A7C">
            <w:pPr>
              <w:spacing w:after="0" w:line="240" w:lineRule="auto"/>
              <w:jc w:val="center"/>
              <w:rPr>
                <w:rFonts w:ascii="Sylfaen" w:eastAsia="Merriweather" w:hAnsi="Sylfaen" w:cs="Merriweather"/>
                <w:b/>
                <w:sz w:val="20"/>
                <w:szCs w:val="20"/>
              </w:rPr>
            </w:pPr>
          </w:p>
        </w:tc>
      </w:tr>
      <w:tr w:rsidR="00D21A7C" w:rsidRPr="00E62ABE" w:rsidTr="00DC4200">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11</w:t>
            </w:r>
          </w:p>
        </w:tc>
        <w:tc>
          <w:tcPr>
            <w:tcW w:w="2454" w:type="dxa"/>
            <w:tcBorders>
              <w:top w:val="nil"/>
              <w:left w:val="single" w:sz="4" w:space="0" w:color="auto"/>
              <w:bottom w:val="single" w:sz="8" w:space="0" w:color="000000"/>
              <w:right w:val="single" w:sz="8" w:space="0" w:color="000000"/>
            </w:tcBorders>
            <w:tcMar>
              <w:top w:w="0" w:type="dxa"/>
              <w:left w:w="108" w:type="dxa"/>
              <w:bottom w:w="0" w:type="dxa"/>
              <w:right w:w="108" w:type="dxa"/>
            </w:tcMa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val="restart"/>
            <w:tcBorders>
              <w:top w:val="nil"/>
              <w:left w:val="nil"/>
              <w:right w:val="single" w:sz="8" w:space="0" w:color="000000"/>
            </w:tcBorders>
            <w:tcMar>
              <w:top w:w="0" w:type="dxa"/>
              <w:left w:w="108" w:type="dxa"/>
              <w:bottom w:w="0" w:type="dxa"/>
              <w:right w:w="108" w:type="dxa"/>
            </w:tcMar>
          </w:tcPr>
          <w:p w:rsidR="00D21A7C" w:rsidRDefault="00D21A7C" w:rsidP="00D21A7C">
            <w:pPr>
              <w:spacing w:after="0" w:line="240" w:lineRule="auto"/>
              <w:jc w:val="center"/>
              <w:rPr>
                <w:rFonts w:ascii="Sylfaen" w:eastAsia="Merriweather" w:hAnsi="Sylfaen" w:cs="Merriweather"/>
                <w:b/>
                <w:sz w:val="20"/>
                <w:szCs w:val="20"/>
              </w:rPr>
            </w:pPr>
          </w:p>
          <w:p w:rsidR="00D21A7C" w:rsidRDefault="00D21A7C" w:rsidP="00D21A7C">
            <w:pPr>
              <w:spacing w:after="0" w:line="240" w:lineRule="auto"/>
              <w:jc w:val="center"/>
              <w:rPr>
                <w:rFonts w:ascii="Sylfaen" w:eastAsia="Merriweather" w:hAnsi="Sylfaen" w:cs="Merriweather"/>
                <w:b/>
                <w:sz w:val="20"/>
                <w:szCs w:val="20"/>
              </w:rPr>
            </w:pPr>
          </w:p>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b/>
                <w:sz w:val="20"/>
                <w:szCs w:val="20"/>
              </w:rPr>
              <w:t>75</w:t>
            </w:r>
          </w:p>
        </w:tc>
      </w:tr>
      <w:tr w:rsidR="00D21A7C" w:rsidRPr="00E62ABE" w:rsidTr="00DC4200">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2</w:t>
            </w:r>
          </w:p>
        </w:tc>
        <w:tc>
          <w:tcPr>
            <w:tcW w:w="5327"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12</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p>
        </w:tc>
      </w:tr>
      <w:tr w:rsidR="00D21A7C" w:rsidRPr="00E62ABE" w:rsidTr="0050278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3</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p>
        </w:tc>
      </w:tr>
      <w:tr w:rsidR="00D21A7C" w:rsidRPr="00E62ABE" w:rsidTr="0050278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4</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p>
        </w:tc>
      </w:tr>
      <w:tr w:rsidR="00D21A7C" w:rsidRPr="00E62ABE" w:rsidTr="0050278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21A7C" w:rsidRPr="00D21A7C" w:rsidRDefault="00D21A7C" w:rsidP="00D21A7C">
            <w:pPr>
              <w:spacing w:after="0" w:line="240" w:lineRule="auto"/>
              <w:jc w:val="center"/>
              <w:rPr>
                <w:rFonts w:ascii="Sylfaen" w:eastAsia="Merriweather" w:hAnsi="Sylfaen" w:cs="Merriweather"/>
                <w:sz w:val="20"/>
                <w:szCs w:val="20"/>
              </w:rPr>
            </w:pPr>
            <w:r w:rsidRPr="00D21A7C">
              <w:rPr>
                <w:rFonts w:ascii="Sylfaen" w:eastAsia="Arial Unicode MS" w:hAnsi="Sylfaen" w:cs="Arial Unicode MS"/>
                <w:sz w:val="20"/>
                <w:szCs w:val="20"/>
              </w:rPr>
              <w:t>5</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12</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sz w:val="20"/>
                <w:szCs w:val="20"/>
              </w:rPr>
            </w:pPr>
          </w:p>
        </w:tc>
      </w:tr>
      <w:tr w:rsidR="00D21A7C" w:rsidRPr="00E62ABE" w:rsidTr="0050278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1A7C" w:rsidRPr="00E62ABE" w:rsidRDefault="00DC4200" w:rsidP="00D21A7C">
            <w:pPr>
              <w:spacing w:after="0" w:line="240" w:lineRule="auto"/>
              <w:jc w:val="center"/>
              <w:rPr>
                <w:rFonts w:ascii="Sylfaen" w:eastAsia="Merriweather" w:hAnsi="Sylfaen" w:cs="Merriweather"/>
                <w:b/>
                <w:sz w:val="20"/>
                <w:szCs w:val="20"/>
              </w:rPr>
            </w:pPr>
            <w:r>
              <w:rPr>
                <w:rFonts w:ascii="Sylfaen" w:eastAsia="Merriweather" w:hAnsi="Sylfaen" w:cs="Merriweather"/>
                <w:b/>
                <w:sz w:val="20"/>
                <w:szCs w:val="20"/>
              </w:rPr>
              <w:fldChar w:fldCharType="begin"/>
            </w:r>
            <w:r>
              <w:rPr>
                <w:rFonts w:ascii="Sylfaen" w:eastAsia="Merriweather" w:hAnsi="Sylfaen" w:cs="Merriweather"/>
                <w:b/>
                <w:sz w:val="20"/>
                <w:szCs w:val="20"/>
              </w:rPr>
              <w:instrText xml:space="preserve"> =SUM(ABOVE) </w:instrText>
            </w:r>
            <w:r>
              <w:rPr>
                <w:rFonts w:ascii="Sylfaen" w:eastAsia="Merriweather" w:hAnsi="Sylfaen" w:cs="Merriweather"/>
                <w:b/>
                <w:sz w:val="20"/>
                <w:szCs w:val="20"/>
              </w:rPr>
              <w:fldChar w:fldCharType="separate"/>
            </w:r>
            <w:r>
              <w:rPr>
                <w:rFonts w:ascii="Sylfaen" w:eastAsia="Merriweather" w:hAnsi="Sylfaen" w:cs="Merriweather"/>
                <w:b/>
                <w:noProof/>
                <w:sz w:val="20"/>
                <w:szCs w:val="20"/>
              </w:rPr>
              <w:t>55</w:t>
            </w:r>
            <w:r>
              <w:rPr>
                <w:rFonts w:ascii="Sylfaen" w:eastAsia="Merriweather" w:hAnsi="Sylfaen" w:cs="Merriweather"/>
                <w:b/>
                <w:sz w:val="20"/>
                <w:szCs w:val="20"/>
              </w:rPr>
              <w:fldChar w:fldCharType="end"/>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b/>
                <w:sz w:val="20"/>
                <w:szCs w:val="20"/>
              </w:rPr>
            </w:pPr>
            <w:r w:rsidRPr="00E62ABE">
              <w:rPr>
                <w:rFonts w:ascii="Sylfaen" w:eastAsia="Merriweather" w:hAnsi="Sylfaen" w:cs="Merriweather"/>
                <w:b/>
                <w:sz w:val="20"/>
                <w:szCs w:val="20"/>
              </w:rPr>
              <w:t>10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b/>
                <w:sz w:val="20"/>
                <w:szCs w:val="20"/>
              </w:rPr>
            </w:pPr>
            <w:r w:rsidRPr="00E62ABE">
              <w:rPr>
                <w:rFonts w:ascii="Sylfaen" w:eastAsia="Merriweather" w:hAnsi="Sylfaen" w:cs="Merriweather"/>
                <w:b/>
                <w:sz w:val="20"/>
                <w:szCs w:val="20"/>
              </w:rPr>
              <w:t>10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D21A7C" w:rsidRPr="00E62ABE" w:rsidRDefault="00D21A7C" w:rsidP="00D21A7C">
            <w:pPr>
              <w:spacing w:after="0" w:line="240" w:lineRule="auto"/>
              <w:jc w:val="center"/>
              <w:rPr>
                <w:rFonts w:ascii="Sylfaen" w:eastAsia="Merriweather" w:hAnsi="Sylfaen" w:cs="Merriweather"/>
                <w:b/>
                <w:sz w:val="20"/>
                <w:szCs w:val="20"/>
              </w:rPr>
            </w:pPr>
          </w:p>
        </w:tc>
      </w:tr>
    </w:tbl>
    <w:p w:rsidR="00716E7B" w:rsidRPr="00E62ABE" w:rsidRDefault="006940DB" w:rsidP="00E62ABE">
      <w:pPr>
        <w:spacing w:before="120" w:line="240" w:lineRule="auto"/>
        <w:jc w:val="both"/>
        <w:rPr>
          <w:rFonts w:ascii="Sylfaen" w:eastAsia="Merriweather" w:hAnsi="Sylfaen" w:cs="Merriweather"/>
          <w:b/>
          <w:sz w:val="20"/>
          <w:szCs w:val="20"/>
        </w:rPr>
      </w:pPr>
      <w:r w:rsidRPr="00E62ABE">
        <w:rPr>
          <w:rFonts w:ascii="Sylfaen" w:eastAsia="Arial Unicode MS" w:hAnsi="Sylfaen" w:cs="Arial Unicode MS"/>
          <w:b/>
          <w:sz w:val="20"/>
          <w:szCs w:val="20"/>
        </w:rPr>
        <w:t>3.3. სასწავლო რესურსი</w:t>
      </w:r>
    </w:p>
    <w:p w:rsidR="00716E7B" w:rsidRPr="00CD0F8F" w:rsidRDefault="006940DB" w:rsidP="00D21A7C">
      <w:pPr>
        <w:pStyle w:val="ListParagraph"/>
        <w:numPr>
          <w:ilvl w:val="3"/>
          <w:numId w:val="9"/>
        </w:numPr>
        <w:tabs>
          <w:tab w:val="left" w:pos="540"/>
        </w:tabs>
        <w:spacing w:before="120" w:line="240" w:lineRule="auto"/>
        <w:ind w:left="180" w:firstLine="0"/>
        <w:jc w:val="both"/>
        <w:rPr>
          <w:rFonts w:ascii="Sylfaen" w:eastAsia="Merriweather" w:hAnsi="Sylfaen" w:cs="Merriweather"/>
          <w:color w:val="222222"/>
          <w:sz w:val="20"/>
          <w:szCs w:val="20"/>
        </w:rPr>
      </w:pPr>
      <w:r w:rsidRPr="00CD0F8F">
        <w:rPr>
          <w:rFonts w:ascii="Sylfaen" w:eastAsia="Merriweather" w:hAnsi="Sylfaen" w:cs="Merriweather"/>
          <w:color w:val="222222"/>
          <w:sz w:val="20"/>
          <w:szCs w:val="20"/>
        </w:rPr>
        <w:t>Marilynn E. Doenges, Mary Frances Moorhouse, Alice C. Murr. Nursing Care Plans – Guidelines for Individualizing Client Care Across the Life Span, Edition 8, 2010</w:t>
      </w:r>
    </w:p>
    <w:p w:rsidR="00716E7B" w:rsidRPr="00CD0F8F" w:rsidRDefault="006940DB" w:rsidP="00D21A7C">
      <w:pPr>
        <w:pStyle w:val="ListParagraph"/>
        <w:numPr>
          <w:ilvl w:val="3"/>
          <w:numId w:val="9"/>
        </w:numPr>
        <w:tabs>
          <w:tab w:val="left" w:pos="540"/>
        </w:tabs>
        <w:spacing w:before="120" w:line="240" w:lineRule="auto"/>
        <w:ind w:left="180" w:firstLine="0"/>
        <w:jc w:val="both"/>
        <w:rPr>
          <w:rFonts w:ascii="Sylfaen" w:eastAsia="Merriweather" w:hAnsi="Sylfaen" w:cs="Merriweather"/>
          <w:color w:val="222222"/>
          <w:sz w:val="20"/>
          <w:szCs w:val="20"/>
        </w:rPr>
      </w:pPr>
      <w:r w:rsidRPr="00CD0F8F">
        <w:rPr>
          <w:rFonts w:ascii="Sylfaen" w:eastAsia="Merriweather" w:hAnsi="Sylfaen" w:cs="Merriweather"/>
          <w:color w:val="222222"/>
          <w:sz w:val="20"/>
          <w:szCs w:val="20"/>
        </w:rPr>
        <w:t>Sandra F. Smith, Donna J. Duell, Barbara C. Martin. Clinical Nursing Skills , Seventh edition</w:t>
      </w:r>
    </w:p>
    <w:p w:rsidR="00716E7B" w:rsidRPr="00CD0F8F" w:rsidRDefault="00AB1403" w:rsidP="00D21A7C">
      <w:pPr>
        <w:pStyle w:val="ListParagraph"/>
        <w:numPr>
          <w:ilvl w:val="0"/>
          <w:numId w:val="9"/>
        </w:numPr>
        <w:tabs>
          <w:tab w:val="left" w:pos="540"/>
        </w:tabs>
        <w:spacing w:before="120" w:line="240" w:lineRule="auto"/>
        <w:ind w:left="180" w:firstLine="0"/>
        <w:jc w:val="both"/>
        <w:rPr>
          <w:rFonts w:ascii="Sylfaen" w:eastAsia="Merriweather" w:hAnsi="Sylfaen" w:cs="Merriweather"/>
          <w:color w:val="222222"/>
          <w:sz w:val="20"/>
          <w:szCs w:val="20"/>
        </w:rPr>
      </w:pPr>
      <w:hyperlink r:id="rId7">
        <w:r w:rsidR="006940DB" w:rsidRPr="00CD0F8F">
          <w:rPr>
            <w:rFonts w:ascii="Sylfaen" w:eastAsia="Merriweather" w:hAnsi="Sylfaen" w:cs="Merriweather"/>
            <w:color w:val="1155CC"/>
            <w:sz w:val="20"/>
            <w:szCs w:val="20"/>
            <w:u w:val="single"/>
          </w:rPr>
          <w:t>http://www.growmore.ac.in/index.php/gnm-syllabus-fourth-year.html</w:t>
        </w:r>
      </w:hyperlink>
    </w:p>
    <w:p w:rsidR="00716E7B" w:rsidRPr="00CD0F8F" w:rsidRDefault="006940DB" w:rsidP="00D21A7C">
      <w:pPr>
        <w:pStyle w:val="ListParagraph"/>
        <w:numPr>
          <w:ilvl w:val="0"/>
          <w:numId w:val="9"/>
        </w:numPr>
        <w:tabs>
          <w:tab w:val="left" w:pos="540"/>
        </w:tabs>
        <w:spacing w:before="120" w:line="240" w:lineRule="auto"/>
        <w:ind w:left="180" w:firstLine="0"/>
        <w:jc w:val="both"/>
        <w:rPr>
          <w:rFonts w:ascii="Sylfaen" w:eastAsia="Merriweather" w:hAnsi="Sylfaen" w:cs="Merriweather"/>
          <w:color w:val="222222"/>
          <w:sz w:val="20"/>
          <w:szCs w:val="20"/>
        </w:rPr>
      </w:pPr>
      <w:r w:rsidRPr="00CD0F8F">
        <w:rPr>
          <w:rFonts w:ascii="Sylfaen" w:eastAsia="Merriweather" w:hAnsi="Sylfaen" w:cs="Merriweather"/>
          <w:color w:val="222222"/>
          <w:sz w:val="20"/>
          <w:szCs w:val="20"/>
        </w:rPr>
        <w:t>Barbara Kozier, Glenora ERB, Audrey Berman, Shirlee Snyder. Techniques in Clinical Nursing, Fifth edition, 2004</w:t>
      </w:r>
    </w:p>
    <w:p w:rsidR="00716E7B" w:rsidRPr="00CC51D2" w:rsidRDefault="00AB1403" w:rsidP="00D21A7C">
      <w:pPr>
        <w:pStyle w:val="ListParagraph"/>
        <w:numPr>
          <w:ilvl w:val="0"/>
          <w:numId w:val="9"/>
        </w:numPr>
        <w:tabs>
          <w:tab w:val="left" w:pos="540"/>
        </w:tabs>
        <w:spacing w:before="120" w:line="240" w:lineRule="auto"/>
        <w:ind w:left="180" w:firstLine="0"/>
        <w:jc w:val="both"/>
        <w:rPr>
          <w:rFonts w:ascii="Sylfaen" w:eastAsia="Merriweather" w:hAnsi="Sylfaen" w:cs="Merriweather"/>
          <w:color w:val="222222"/>
          <w:sz w:val="20"/>
          <w:szCs w:val="20"/>
        </w:rPr>
      </w:pPr>
      <w:hyperlink r:id="rId8">
        <w:r w:rsidR="006940DB" w:rsidRPr="00CD0F8F">
          <w:rPr>
            <w:rFonts w:ascii="Sylfaen" w:eastAsia="Merriweather" w:hAnsi="Sylfaen" w:cs="Merriweather"/>
            <w:color w:val="1155CC"/>
            <w:sz w:val="20"/>
            <w:szCs w:val="20"/>
            <w:u w:val="single"/>
          </w:rPr>
          <w:t>https://www.iscp.ac.uk/curriculum/surgical/specialty_year_syllabus.aspx?enc=vVY4XFLbRSZIHhnkUDQyVoJGVh3MGYxzpE0YSpfvy0k</w:t>
        </w:r>
      </w:hyperlink>
    </w:p>
    <w:p w:rsidR="00CC51D2" w:rsidRPr="00850C1A" w:rsidRDefault="00CC51D2" w:rsidP="00D21A7C">
      <w:pPr>
        <w:pStyle w:val="ListParagraph"/>
        <w:numPr>
          <w:ilvl w:val="0"/>
          <w:numId w:val="9"/>
        </w:numPr>
        <w:tabs>
          <w:tab w:val="left" w:pos="540"/>
        </w:tabs>
        <w:spacing w:before="120" w:line="240" w:lineRule="auto"/>
        <w:ind w:left="180" w:firstLine="0"/>
        <w:jc w:val="both"/>
        <w:rPr>
          <w:rFonts w:ascii="Sylfaen" w:eastAsia="Merriweather" w:hAnsi="Sylfaen" w:cs="Merriweather"/>
          <w:color w:val="222222"/>
          <w:sz w:val="20"/>
          <w:szCs w:val="20"/>
        </w:rPr>
      </w:pPr>
      <w:r w:rsidRPr="001C066F">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850C1A" w:rsidRPr="00D21A7C" w:rsidRDefault="00850C1A" w:rsidP="00850C1A">
      <w:pPr>
        <w:pStyle w:val="ListParagraph"/>
        <w:numPr>
          <w:ilvl w:val="0"/>
          <w:numId w:val="9"/>
        </w:numPr>
        <w:tabs>
          <w:tab w:val="left" w:pos="540"/>
        </w:tabs>
        <w:spacing w:before="120" w:line="240" w:lineRule="auto"/>
        <w:jc w:val="both"/>
        <w:rPr>
          <w:rFonts w:ascii="Sylfaen" w:eastAsia="Merriweather" w:hAnsi="Sylfaen" w:cs="Merriweather"/>
          <w:color w:val="222222"/>
          <w:sz w:val="20"/>
          <w:szCs w:val="20"/>
        </w:rPr>
      </w:pPr>
      <w:r w:rsidRPr="00850C1A">
        <w:rPr>
          <w:rFonts w:ascii="Sylfaen" w:eastAsia="Merriweather" w:hAnsi="Sylfaen" w:cs="Merriweather"/>
          <w:color w:val="222222"/>
          <w:sz w:val="20"/>
          <w:szCs w:val="20"/>
        </w:rPr>
        <w:t>http://vet.ge/wp-content/uploads/2015/12/studentis%20saxelmzgvanelo-saeqtno%20saqme.pdf</w:t>
      </w:r>
    </w:p>
    <w:p w:rsidR="00716E7B" w:rsidRDefault="00716E7B" w:rsidP="00E62ABE">
      <w:pPr>
        <w:spacing w:before="120" w:line="240" w:lineRule="auto"/>
        <w:jc w:val="both"/>
        <w:rPr>
          <w:rFonts w:ascii="Sylfaen" w:eastAsia="Merriweather" w:hAnsi="Sylfaen" w:cs="Merriweather"/>
          <w:color w:val="222222"/>
          <w:sz w:val="20"/>
          <w:szCs w:val="20"/>
        </w:rPr>
      </w:pPr>
    </w:p>
    <w:p w:rsidR="00114D75" w:rsidRPr="006441B5" w:rsidRDefault="00114D75" w:rsidP="00114D75">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114D75" w:rsidRPr="006441B5" w:rsidRDefault="00114D75" w:rsidP="00114D75">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114D75" w:rsidRPr="006441B5" w:rsidRDefault="00114D75" w:rsidP="00114D75">
      <w:pPr>
        <w:spacing w:after="0" w:line="240" w:lineRule="auto"/>
        <w:jc w:val="both"/>
        <w:rPr>
          <w:rFonts w:ascii="Sylfaen" w:eastAsia="Merriweather" w:hAnsi="Sylfaen" w:cs="Merriweather"/>
          <w:sz w:val="20"/>
          <w:szCs w:val="20"/>
        </w:rPr>
      </w:pPr>
    </w:p>
    <w:p w:rsidR="00716E7B" w:rsidRPr="00E62ABE" w:rsidRDefault="00114D75" w:rsidP="00114D75">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716E7B" w:rsidRDefault="00716E7B" w:rsidP="00E62ABE">
      <w:pPr>
        <w:spacing w:before="120" w:line="240" w:lineRule="auto"/>
        <w:jc w:val="both"/>
        <w:rPr>
          <w:rFonts w:ascii="Sylfaen" w:eastAsia="Merriweather" w:hAnsi="Sylfaen" w:cs="Merriweather"/>
          <w:b/>
          <w:sz w:val="20"/>
          <w:szCs w:val="20"/>
        </w:rPr>
      </w:pPr>
    </w:p>
    <w:p w:rsidR="00CC51D2" w:rsidRPr="00E62ABE" w:rsidRDefault="00CC51D2" w:rsidP="00E62ABE">
      <w:pPr>
        <w:spacing w:before="120" w:line="240" w:lineRule="auto"/>
        <w:jc w:val="both"/>
        <w:rPr>
          <w:rFonts w:ascii="Sylfaen" w:eastAsia="Merriweather" w:hAnsi="Sylfaen" w:cs="Merriweather"/>
          <w:b/>
          <w:sz w:val="20"/>
          <w:szCs w:val="20"/>
        </w:rPr>
      </w:pPr>
    </w:p>
    <w:p w:rsidR="00716E7B" w:rsidRPr="00E62ABE" w:rsidRDefault="006940DB" w:rsidP="00E62ABE">
      <w:pPr>
        <w:spacing w:before="120" w:line="240" w:lineRule="auto"/>
        <w:jc w:val="both"/>
        <w:rPr>
          <w:rFonts w:ascii="Sylfaen" w:eastAsia="Merriweather" w:hAnsi="Sylfaen" w:cs="Merriweather"/>
          <w:b/>
          <w:sz w:val="20"/>
          <w:szCs w:val="20"/>
        </w:rPr>
      </w:pPr>
      <w:bookmarkStart w:id="1" w:name="_gjdgxs" w:colFirst="0" w:colLast="0"/>
      <w:bookmarkEnd w:id="1"/>
      <w:r w:rsidRPr="00E62ABE">
        <w:rPr>
          <w:rFonts w:ascii="Sylfaen" w:eastAsia="Arial Unicode MS" w:hAnsi="Sylfaen" w:cs="Arial Unicode MS"/>
          <w:b/>
          <w:sz w:val="20"/>
          <w:szCs w:val="20"/>
        </w:rPr>
        <w:t>მოდულის შემუშავებაში მონაწილე პირი/პირები</w:t>
      </w:r>
      <w:r w:rsidR="00114D75">
        <w:rPr>
          <w:rFonts w:ascii="Sylfaen" w:eastAsia="Arial Unicode MS" w:hAnsi="Sylfaen" w:cs="Arial Unicode MS"/>
          <w:b/>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716E7B" w:rsidRPr="00E62ABE">
        <w:tc>
          <w:tcPr>
            <w:tcW w:w="520" w:type="dxa"/>
            <w:shd w:val="clear" w:color="auto" w:fill="auto"/>
          </w:tcPr>
          <w:p w:rsidR="00716E7B" w:rsidRPr="00E62ABE" w:rsidRDefault="006940DB" w:rsidP="00E62ABE">
            <w:pPr>
              <w:spacing w:before="60" w:after="60" w:line="240" w:lineRule="auto"/>
              <w:jc w:val="center"/>
              <w:rPr>
                <w:rFonts w:ascii="Sylfaen" w:eastAsia="Merriweather" w:hAnsi="Sylfaen" w:cs="Merriweather"/>
                <w:b/>
                <w:sz w:val="20"/>
                <w:szCs w:val="20"/>
              </w:rPr>
            </w:pPr>
            <w:r w:rsidRPr="00E62ABE">
              <w:rPr>
                <w:rFonts w:ascii="Sylfaen" w:eastAsia="Nova Mono" w:hAnsi="Sylfaen" w:cs="Nova Mono"/>
                <w:b/>
                <w:sz w:val="20"/>
                <w:szCs w:val="20"/>
              </w:rPr>
              <w:t>№</w:t>
            </w:r>
          </w:p>
        </w:tc>
        <w:tc>
          <w:tcPr>
            <w:tcW w:w="4240" w:type="dxa"/>
            <w:shd w:val="clear" w:color="auto" w:fill="auto"/>
            <w:tcMar>
              <w:top w:w="100" w:type="dxa"/>
              <w:left w:w="100" w:type="dxa"/>
              <w:bottom w:w="100" w:type="dxa"/>
              <w:right w:w="100" w:type="dxa"/>
            </w:tcMar>
          </w:tcPr>
          <w:p w:rsidR="00716E7B" w:rsidRPr="00E62ABE" w:rsidRDefault="006940DB" w:rsidP="00E62ABE">
            <w:pPr>
              <w:spacing w:before="60" w:after="6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სახელი და გვარი</w:t>
            </w:r>
          </w:p>
        </w:tc>
        <w:tc>
          <w:tcPr>
            <w:tcW w:w="9640" w:type="dxa"/>
            <w:shd w:val="clear" w:color="auto" w:fill="auto"/>
            <w:tcMar>
              <w:top w:w="100" w:type="dxa"/>
              <w:left w:w="100" w:type="dxa"/>
              <w:bottom w:w="100" w:type="dxa"/>
              <w:right w:w="100" w:type="dxa"/>
            </w:tcMar>
          </w:tcPr>
          <w:p w:rsidR="00716E7B" w:rsidRPr="00E62ABE" w:rsidRDefault="006940DB" w:rsidP="00E62ABE">
            <w:pPr>
              <w:spacing w:before="60" w:after="60" w:line="240" w:lineRule="auto"/>
              <w:jc w:val="center"/>
              <w:rPr>
                <w:rFonts w:ascii="Sylfaen" w:eastAsia="Merriweather" w:hAnsi="Sylfaen" w:cs="Merriweather"/>
                <w:b/>
                <w:sz w:val="20"/>
                <w:szCs w:val="20"/>
              </w:rPr>
            </w:pPr>
            <w:r w:rsidRPr="00E62ABE">
              <w:rPr>
                <w:rFonts w:ascii="Sylfaen" w:eastAsia="Arial Unicode MS" w:hAnsi="Sylfaen" w:cs="Arial Unicode MS"/>
                <w:b/>
                <w:sz w:val="20"/>
                <w:szCs w:val="20"/>
              </w:rPr>
              <w:t>ორგანიზაცია</w:t>
            </w:r>
          </w:p>
        </w:tc>
      </w:tr>
      <w:tr w:rsidR="00716E7B" w:rsidRPr="00E62ABE">
        <w:tc>
          <w:tcPr>
            <w:tcW w:w="520" w:type="dxa"/>
            <w:shd w:val="clear" w:color="auto" w:fill="auto"/>
          </w:tcPr>
          <w:p w:rsidR="00716E7B" w:rsidRPr="00E62ABE" w:rsidRDefault="006940DB" w:rsidP="00E62ABE">
            <w:pPr>
              <w:spacing w:before="60" w:after="60" w:line="240" w:lineRule="auto"/>
              <w:jc w:val="center"/>
              <w:rPr>
                <w:rFonts w:ascii="Sylfaen" w:eastAsia="Merriweather" w:hAnsi="Sylfaen" w:cs="Merriweather"/>
                <w:sz w:val="20"/>
                <w:szCs w:val="20"/>
              </w:rPr>
            </w:pPr>
            <w:r w:rsidRPr="00E62ABE">
              <w:rPr>
                <w:rFonts w:ascii="Sylfaen" w:eastAsia="Merriweather" w:hAnsi="Sylfaen" w:cs="Merriweather"/>
                <w:sz w:val="20"/>
                <w:szCs w:val="20"/>
              </w:rPr>
              <w:t>1</w:t>
            </w:r>
          </w:p>
        </w:tc>
        <w:tc>
          <w:tcPr>
            <w:tcW w:w="4240" w:type="dxa"/>
            <w:shd w:val="clear" w:color="auto" w:fill="auto"/>
          </w:tcPr>
          <w:p w:rsidR="00716E7B" w:rsidRPr="00E62ABE" w:rsidRDefault="006940DB" w:rsidP="00E62ABE">
            <w:pPr>
              <w:spacing w:before="60" w:after="60" w:line="240" w:lineRule="auto"/>
              <w:rPr>
                <w:rFonts w:ascii="Sylfaen" w:eastAsia="Merriweather" w:hAnsi="Sylfaen" w:cs="Merriweather"/>
                <w:sz w:val="20"/>
                <w:szCs w:val="20"/>
              </w:rPr>
            </w:pPr>
            <w:r w:rsidRPr="00E62ABE">
              <w:rPr>
                <w:rFonts w:ascii="Sylfaen" w:eastAsia="Arial Unicode MS" w:hAnsi="Sylfaen" w:cs="Arial Unicode MS"/>
                <w:sz w:val="20"/>
                <w:szCs w:val="20"/>
              </w:rPr>
              <w:t>თამარ დაუსი</w:t>
            </w:r>
          </w:p>
        </w:tc>
        <w:tc>
          <w:tcPr>
            <w:tcW w:w="9640" w:type="dxa"/>
            <w:shd w:val="clear" w:color="auto" w:fill="auto"/>
            <w:tcMar>
              <w:top w:w="100" w:type="dxa"/>
              <w:left w:w="100" w:type="dxa"/>
              <w:bottom w:w="100" w:type="dxa"/>
              <w:right w:w="100" w:type="dxa"/>
            </w:tcMar>
          </w:tcPr>
          <w:p w:rsidR="00716E7B" w:rsidRPr="00E62ABE" w:rsidRDefault="00E62ABE" w:rsidP="00E62ABE">
            <w:pPr>
              <w:widowControl w:val="0"/>
              <w:spacing w:after="0" w:line="240" w:lineRule="auto"/>
              <w:rPr>
                <w:rFonts w:ascii="Sylfaen" w:eastAsia="Merriweather" w:hAnsi="Sylfaen" w:cs="Merriweather"/>
                <w:b/>
                <w:sz w:val="20"/>
                <w:szCs w:val="20"/>
              </w:rPr>
            </w:pPr>
            <w:r w:rsidRPr="00E62ABE">
              <w:rPr>
                <w:rFonts w:ascii="Sylfaen" w:hAnsi="Sylfaen" w:cs="Sylfaen"/>
                <w:sz w:val="20"/>
                <w:szCs w:val="20"/>
                <w:shd w:val="clear" w:color="auto" w:fill="FFFFFF"/>
              </w:rPr>
              <w:t>სს</w:t>
            </w:r>
            <w:r w:rsidR="00571261">
              <w:rPr>
                <w:rFonts w:ascii="Sylfaen" w:hAnsi="Sylfaen"/>
                <w:sz w:val="20"/>
                <w:szCs w:val="20"/>
                <w:shd w:val="clear" w:color="auto" w:fill="FFFFFF"/>
              </w:rPr>
              <w:t xml:space="preserve"> -  </w:t>
            </w:r>
            <w:r w:rsidRPr="00E62ABE">
              <w:rPr>
                <w:rFonts w:ascii="Sylfaen" w:hAnsi="Sylfaen" w:cs="Sylfaen"/>
                <w:sz w:val="20"/>
                <w:szCs w:val="20"/>
                <w:shd w:val="clear" w:color="auto" w:fill="FFFFFF"/>
              </w:rPr>
              <w:t>სამედიცინო</w:t>
            </w:r>
            <w:r w:rsidR="00D21A7C">
              <w:rPr>
                <w:rFonts w:ascii="Sylfaen" w:hAnsi="Sylfaen" w:cs="Sylfaen"/>
                <w:sz w:val="20"/>
                <w:szCs w:val="20"/>
                <w:shd w:val="clear" w:color="auto" w:fill="FFFFFF"/>
              </w:rPr>
              <w:t xml:space="preserve"> </w:t>
            </w:r>
            <w:r w:rsidR="00571261">
              <w:rPr>
                <w:rFonts w:ascii="Sylfaen" w:hAnsi="Sylfaen" w:cs="Sylfaen"/>
                <w:sz w:val="20"/>
                <w:szCs w:val="20"/>
                <w:shd w:val="clear" w:color="auto" w:fill="FFFFFF"/>
              </w:rPr>
              <w:t>კორპორაცი</w:t>
            </w:r>
            <w:r w:rsidR="003142A3">
              <w:rPr>
                <w:rFonts w:ascii="Sylfaen" w:hAnsi="Sylfaen" w:cs="Sylfaen"/>
                <w:sz w:val="20"/>
                <w:szCs w:val="20"/>
                <w:shd w:val="clear" w:color="auto" w:fill="FFFFFF"/>
              </w:rPr>
              <w:t>ა</w:t>
            </w:r>
            <w:r w:rsidR="003142A3">
              <w:rPr>
                <w:rFonts w:ascii="Sylfaen" w:hAnsi="Sylfaen" w:cs="Sylfaen"/>
                <w:sz w:val="20"/>
                <w:szCs w:val="20"/>
                <w:shd w:val="clear" w:color="auto" w:fill="FFFFFF"/>
                <w:lang w:val="en-US"/>
              </w:rPr>
              <w:t xml:space="preserve"> ,,</w:t>
            </w:r>
            <w:r w:rsidRPr="00E62ABE">
              <w:rPr>
                <w:rFonts w:ascii="Sylfaen" w:hAnsi="Sylfaen" w:cs="Sylfaen"/>
                <w:sz w:val="20"/>
                <w:szCs w:val="20"/>
                <w:shd w:val="clear" w:color="auto" w:fill="FFFFFF"/>
              </w:rPr>
              <w:t>ევექსი</w:t>
            </w:r>
            <w:r w:rsidRPr="00E62ABE">
              <w:rPr>
                <w:rFonts w:ascii="Sylfaen" w:hAnsi="Sylfaen"/>
                <w:sz w:val="20"/>
                <w:szCs w:val="20"/>
                <w:shd w:val="clear" w:color="auto" w:fill="FFFFFF"/>
              </w:rPr>
              <w:t>”</w:t>
            </w:r>
          </w:p>
        </w:tc>
      </w:tr>
      <w:tr w:rsidR="00716E7B" w:rsidRPr="00E62ABE">
        <w:tc>
          <w:tcPr>
            <w:tcW w:w="520" w:type="dxa"/>
            <w:shd w:val="clear" w:color="auto" w:fill="auto"/>
            <w:tcMar>
              <w:top w:w="100" w:type="dxa"/>
              <w:left w:w="100" w:type="dxa"/>
              <w:bottom w:w="100" w:type="dxa"/>
              <w:right w:w="100" w:type="dxa"/>
            </w:tcMar>
          </w:tcPr>
          <w:p w:rsidR="00716E7B" w:rsidRPr="00E62ABE" w:rsidRDefault="006940DB" w:rsidP="00E62ABE">
            <w:pPr>
              <w:widowControl w:val="0"/>
              <w:spacing w:after="0" w:line="240" w:lineRule="auto"/>
              <w:jc w:val="center"/>
              <w:rPr>
                <w:rFonts w:ascii="Sylfaen" w:hAnsi="Sylfaen"/>
                <w:sz w:val="20"/>
                <w:szCs w:val="20"/>
              </w:rPr>
            </w:pPr>
            <w:r w:rsidRPr="00E62ABE">
              <w:rPr>
                <w:rFonts w:ascii="Sylfaen" w:hAnsi="Sylfaen"/>
                <w:sz w:val="20"/>
                <w:szCs w:val="20"/>
              </w:rPr>
              <w:t xml:space="preserve"> 2</w:t>
            </w:r>
          </w:p>
        </w:tc>
        <w:tc>
          <w:tcPr>
            <w:tcW w:w="4240" w:type="dxa"/>
            <w:shd w:val="clear" w:color="auto" w:fill="auto"/>
            <w:tcMar>
              <w:top w:w="100" w:type="dxa"/>
              <w:left w:w="100" w:type="dxa"/>
              <w:bottom w:w="100" w:type="dxa"/>
              <w:right w:w="100" w:type="dxa"/>
            </w:tcMar>
          </w:tcPr>
          <w:p w:rsidR="00716E7B" w:rsidRPr="00E62ABE" w:rsidRDefault="006940DB" w:rsidP="00E62ABE">
            <w:pPr>
              <w:widowControl w:val="0"/>
              <w:spacing w:after="0" w:line="240" w:lineRule="auto"/>
              <w:rPr>
                <w:rFonts w:ascii="Sylfaen" w:hAnsi="Sylfaen"/>
                <w:sz w:val="20"/>
                <w:szCs w:val="20"/>
              </w:rPr>
            </w:pPr>
            <w:r w:rsidRPr="00E62ABE">
              <w:rPr>
                <w:rFonts w:ascii="Sylfaen" w:hAnsi="Sylfaen"/>
                <w:sz w:val="20"/>
                <w:szCs w:val="20"/>
              </w:rPr>
              <w:t>ნინო ფანცულაია</w:t>
            </w:r>
          </w:p>
        </w:tc>
        <w:tc>
          <w:tcPr>
            <w:tcW w:w="9640" w:type="dxa"/>
            <w:shd w:val="clear" w:color="auto" w:fill="auto"/>
            <w:tcMar>
              <w:top w:w="100" w:type="dxa"/>
              <w:left w:w="100" w:type="dxa"/>
              <w:bottom w:w="100" w:type="dxa"/>
              <w:right w:w="100" w:type="dxa"/>
            </w:tcMar>
          </w:tcPr>
          <w:p w:rsidR="00716E7B" w:rsidRPr="00E62ABE" w:rsidRDefault="00E62ABE" w:rsidP="00E62ABE">
            <w:pPr>
              <w:widowControl w:val="0"/>
              <w:spacing w:after="0" w:line="240" w:lineRule="auto"/>
              <w:rPr>
                <w:rFonts w:ascii="Sylfaen" w:eastAsia="Merriweather" w:hAnsi="Sylfaen" w:cs="Merriweather"/>
                <w:b/>
                <w:sz w:val="20"/>
                <w:szCs w:val="20"/>
              </w:rPr>
            </w:pPr>
            <w:r w:rsidRPr="00E62ABE">
              <w:rPr>
                <w:rFonts w:ascii="Sylfaen" w:hAnsi="Sylfaen" w:cs="Sylfaen"/>
                <w:sz w:val="20"/>
                <w:szCs w:val="20"/>
                <w:shd w:val="clear" w:color="auto" w:fill="FFFFFF"/>
              </w:rPr>
              <w:t>შპს</w:t>
            </w:r>
            <w:r w:rsidR="00571261">
              <w:rPr>
                <w:rFonts w:ascii="Sylfaen" w:hAnsi="Sylfaen"/>
                <w:sz w:val="20"/>
                <w:szCs w:val="20"/>
                <w:shd w:val="clear" w:color="auto" w:fill="FFFFFF"/>
              </w:rPr>
              <w:t xml:space="preserve"> -  </w:t>
            </w:r>
            <w:r w:rsidR="00114D75">
              <w:rPr>
                <w:rFonts w:ascii="Sylfaen" w:hAnsi="Sylfaen"/>
                <w:sz w:val="20"/>
                <w:szCs w:val="20"/>
                <w:shd w:val="clear" w:color="auto" w:fill="FFFFFF"/>
              </w:rPr>
              <w:t>„</w:t>
            </w:r>
            <w:r w:rsidRPr="00E62ABE">
              <w:rPr>
                <w:rFonts w:ascii="Sylfaen" w:hAnsi="Sylfaen" w:cs="Sylfaen"/>
                <w:sz w:val="20"/>
                <w:szCs w:val="20"/>
                <w:shd w:val="clear" w:color="auto" w:fill="FFFFFF"/>
              </w:rPr>
              <w:t>დავით</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ტვილდიანის</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სახელობის</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სამედიცინო</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უნივერსიტეტის</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საზოგადოებრივი</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საექთნო</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კოლეჯი</w:t>
            </w:r>
            <w:r w:rsidR="00114D75">
              <w:rPr>
                <w:rFonts w:ascii="Sylfaen" w:hAnsi="Sylfaen" w:cs="Sylfaen"/>
                <w:sz w:val="20"/>
                <w:szCs w:val="20"/>
                <w:shd w:val="clear" w:color="auto" w:fill="FFFFFF"/>
              </w:rPr>
              <w:t>“</w:t>
            </w:r>
          </w:p>
        </w:tc>
      </w:tr>
      <w:tr w:rsidR="00716E7B" w:rsidRPr="00E62ABE">
        <w:tc>
          <w:tcPr>
            <w:tcW w:w="520" w:type="dxa"/>
            <w:shd w:val="clear" w:color="auto" w:fill="auto"/>
            <w:tcMar>
              <w:top w:w="100" w:type="dxa"/>
              <w:left w:w="100" w:type="dxa"/>
              <w:bottom w:w="100" w:type="dxa"/>
              <w:right w:w="100" w:type="dxa"/>
            </w:tcMar>
          </w:tcPr>
          <w:p w:rsidR="00716E7B" w:rsidRPr="00E62ABE" w:rsidRDefault="006940DB" w:rsidP="00E62ABE">
            <w:pPr>
              <w:widowControl w:val="0"/>
              <w:spacing w:after="0" w:line="240" w:lineRule="auto"/>
              <w:jc w:val="center"/>
              <w:rPr>
                <w:rFonts w:ascii="Sylfaen" w:hAnsi="Sylfaen"/>
                <w:sz w:val="20"/>
                <w:szCs w:val="20"/>
              </w:rPr>
            </w:pPr>
            <w:r w:rsidRPr="00E62ABE">
              <w:rPr>
                <w:rFonts w:ascii="Sylfaen" w:hAnsi="Sylfaen"/>
                <w:sz w:val="20"/>
                <w:szCs w:val="20"/>
              </w:rPr>
              <w:t>3</w:t>
            </w:r>
          </w:p>
        </w:tc>
        <w:tc>
          <w:tcPr>
            <w:tcW w:w="4240" w:type="dxa"/>
            <w:shd w:val="clear" w:color="auto" w:fill="auto"/>
            <w:tcMar>
              <w:top w:w="100" w:type="dxa"/>
              <w:left w:w="100" w:type="dxa"/>
              <w:bottom w:w="100" w:type="dxa"/>
              <w:right w:w="100" w:type="dxa"/>
            </w:tcMar>
          </w:tcPr>
          <w:p w:rsidR="00716E7B" w:rsidRPr="00E62ABE" w:rsidRDefault="006940DB" w:rsidP="00E62ABE">
            <w:pPr>
              <w:widowControl w:val="0"/>
              <w:spacing w:after="0" w:line="240" w:lineRule="auto"/>
              <w:rPr>
                <w:rFonts w:ascii="Sylfaen" w:eastAsia="Merriweather" w:hAnsi="Sylfaen" w:cs="Merriweather"/>
                <w:sz w:val="20"/>
                <w:szCs w:val="20"/>
              </w:rPr>
            </w:pPr>
            <w:r w:rsidRPr="00E62ABE">
              <w:rPr>
                <w:rFonts w:ascii="Sylfaen" w:eastAsia="Arial Unicode MS" w:hAnsi="Sylfaen" w:cs="Arial Unicode MS"/>
                <w:sz w:val="20"/>
                <w:szCs w:val="20"/>
              </w:rPr>
              <w:t>სალომე ჭინჭარაული</w:t>
            </w:r>
          </w:p>
        </w:tc>
        <w:tc>
          <w:tcPr>
            <w:tcW w:w="9640" w:type="dxa"/>
            <w:shd w:val="clear" w:color="auto" w:fill="auto"/>
            <w:tcMar>
              <w:top w:w="100" w:type="dxa"/>
              <w:left w:w="100" w:type="dxa"/>
              <w:bottom w:w="100" w:type="dxa"/>
              <w:right w:w="100" w:type="dxa"/>
            </w:tcMar>
          </w:tcPr>
          <w:p w:rsidR="00716E7B" w:rsidRPr="00E62ABE" w:rsidRDefault="00E62ABE" w:rsidP="00E62ABE">
            <w:pPr>
              <w:widowControl w:val="0"/>
              <w:spacing w:after="0" w:line="240" w:lineRule="auto"/>
              <w:rPr>
                <w:rFonts w:ascii="Sylfaen" w:eastAsia="Merriweather" w:hAnsi="Sylfaen" w:cs="Merriweather"/>
                <w:b/>
                <w:sz w:val="20"/>
                <w:szCs w:val="20"/>
              </w:rPr>
            </w:pPr>
            <w:r w:rsidRPr="00E62ABE">
              <w:rPr>
                <w:rFonts w:ascii="Sylfaen" w:hAnsi="Sylfaen" w:cs="Sylfaen"/>
                <w:sz w:val="20"/>
                <w:szCs w:val="20"/>
                <w:shd w:val="clear" w:color="auto" w:fill="FFFFFF"/>
              </w:rPr>
              <w:t>შპს</w:t>
            </w:r>
            <w:r w:rsidR="00571261">
              <w:rPr>
                <w:rFonts w:ascii="Sylfaen" w:hAnsi="Sylfaen"/>
                <w:sz w:val="20"/>
                <w:szCs w:val="20"/>
                <w:shd w:val="clear" w:color="auto" w:fill="FFFFFF"/>
              </w:rPr>
              <w:t xml:space="preserve"> -  </w:t>
            </w:r>
            <w:r w:rsidR="00114D75">
              <w:rPr>
                <w:rFonts w:ascii="Sylfaen" w:hAnsi="Sylfaen"/>
                <w:sz w:val="20"/>
                <w:szCs w:val="20"/>
                <w:shd w:val="clear" w:color="auto" w:fill="FFFFFF"/>
              </w:rPr>
              <w:t>„</w:t>
            </w:r>
            <w:r w:rsidRPr="00E62ABE">
              <w:rPr>
                <w:rFonts w:ascii="Sylfaen" w:hAnsi="Sylfaen" w:cs="Sylfaen"/>
                <w:sz w:val="20"/>
                <w:szCs w:val="20"/>
                <w:shd w:val="clear" w:color="auto" w:fill="FFFFFF"/>
              </w:rPr>
              <w:t>დავით</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ტვილდიანის</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სახელობის</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სამედიცინო</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უნივერსიტეტის</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საზოგადოებრივი</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საექთნო</w:t>
            </w:r>
            <w:r w:rsidR="00D21A7C">
              <w:rPr>
                <w:rFonts w:ascii="Sylfaen" w:hAnsi="Sylfaen" w:cs="Sylfaen"/>
                <w:sz w:val="20"/>
                <w:szCs w:val="20"/>
                <w:shd w:val="clear" w:color="auto" w:fill="FFFFFF"/>
              </w:rPr>
              <w:t xml:space="preserve"> </w:t>
            </w:r>
            <w:r w:rsidRPr="00E62ABE">
              <w:rPr>
                <w:rFonts w:ascii="Sylfaen" w:hAnsi="Sylfaen" w:cs="Sylfaen"/>
                <w:sz w:val="20"/>
                <w:szCs w:val="20"/>
                <w:shd w:val="clear" w:color="auto" w:fill="FFFFFF"/>
              </w:rPr>
              <w:t>კოლეჯი</w:t>
            </w:r>
            <w:r w:rsidR="00114D75">
              <w:rPr>
                <w:rFonts w:ascii="Sylfaen" w:hAnsi="Sylfaen" w:cs="Sylfaen"/>
                <w:sz w:val="20"/>
                <w:szCs w:val="20"/>
                <w:shd w:val="clear" w:color="auto" w:fill="FFFFFF"/>
              </w:rPr>
              <w:t>“</w:t>
            </w:r>
          </w:p>
        </w:tc>
      </w:tr>
    </w:tbl>
    <w:p w:rsidR="00716E7B" w:rsidRPr="00E62ABE" w:rsidRDefault="00716E7B" w:rsidP="00E62ABE">
      <w:pPr>
        <w:spacing w:line="240" w:lineRule="auto"/>
        <w:jc w:val="both"/>
        <w:rPr>
          <w:rFonts w:ascii="Sylfaen" w:eastAsia="Merriweather" w:hAnsi="Sylfaen" w:cs="Merriweather"/>
          <w:sz w:val="20"/>
          <w:szCs w:val="20"/>
        </w:rPr>
      </w:pPr>
    </w:p>
    <w:p w:rsidR="00716E7B" w:rsidRPr="00E62ABE" w:rsidRDefault="00716E7B" w:rsidP="00E62ABE">
      <w:pPr>
        <w:spacing w:before="120" w:line="240" w:lineRule="auto"/>
        <w:jc w:val="both"/>
        <w:rPr>
          <w:rFonts w:ascii="Sylfaen" w:eastAsia="Merriweather" w:hAnsi="Sylfaen" w:cs="Merriweather"/>
          <w:b/>
          <w:sz w:val="20"/>
          <w:szCs w:val="20"/>
        </w:rPr>
      </w:pPr>
    </w:p>
    <w:p w:rsidR="00716E7B" w:rsidRPr="00E62ABE" w:rsidRDefault="00716E7B" w:rsidP="00E62ABE">
      <w:pPr>
        <w:spacing w:line="240" w:lineRule="auto"/>
        <w:jc w:val="both"/>
        <w:rPr>
          <w:rFonts w:ascii="Sylfaen" w:eastAsia="Merriweather" w:hAnsi="Sylfaen" w:cs="Merriweather"/>
          <w:sz w:val="20"/>
          <w:szCs w:val="20"/>
        </w:rPr>
      </w:pPr>
    </w:p>
    <w:p w:rsidR="00716E7B" w:rsidRPr="00E62ABE" w:rsidRDefault="00716E7B" w:rsidP="00E62ABE">
      <w:pPr>
        <w:spacing w:line="240" w:lineRule="auto"/>
        <w:jc w:val="both"/>
        <w:rPr>
          <w:rFonts w:ascii="Sylfaen" w:eastAsia="Merriweather" w:hAnsi="Sylfaen" w:cs="Merriweather"/>
          <w:sz w:val="20"/>
          <w:szCs w:val="20"/>
        </w:rPr>
      </w:pPr>
    </w:p>
    <w:p w:rsidR="00716E7B" w:rsidRPr="00E62ABE" w:rsidRDefault="00716E7B" w:rsidP="00E62ABE">
      <w:pPr>
        <w:spacing w:line="240" w:lineRule="auto"/>
        <w:jc w:val="both"/>
        <w:rPr>
          <w:rFonts w:ascii="Sylfaen" w:eastAsia="Merriweather" w:hAnsi="Sylfaen" w:cs="Merriweather"/>
          <w:sz w:val="20"/>
          <w:szCs w:val="20"/>
        </w:rPr>
      </w:pPr>
    </w:p>
    <w:p w:rsidR="00E62ABE" w:rsidRPr="00E62ABE" w:rsidRDefault="00E62ABE">
      <w:pPr>
        <w:spacing w:line="240" w:lineRule="auto"/>
        <w:jc w:val="both"/>
        <w:rPr>
          <w:rFonts w:ascii="Sylfaen" w:eastAsia="Merriweather" w:hAnsi="Sylfaen" w:cs="Merriweather"/>
          <w:sz w:val="20"/>
          <w:szCs w:val="20"/>
        </w:rPr>
      </w:pPr>
    </w:p>
    <w:sectPr w:rsidR="00E62ABE" w:rsidRPr="00E62ABE" w:rsidSect="00E1622A">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403" w:rsidRDefault="00AB1403">
      <w:pPr>
        <w:spacing w:after="0" w:line="240" w:lineRule="auto"/>
      </w:pPr>
      <w:r>
        <w:separator/>
      </w:r>
    </w:p>
  </w:endnote>
  <w:endnote w:type="continuationSeparator" w:id="0">
    <w:p w:rsidR="00AB1403" w:rsidRDefault="00AB1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E7B" w:rsidRDefault="00FE2ED1">
    <w:pPr>
      <w:tabs>
        <w:tab w:val="center" w:pos="4680"/>
        <w:tab w:val="right" w:pos="9360"/>
      </w:tabs>
      <w:spacing w:after="0" w:line="240" w:lineRule="auto"/>
      <w:jc w:val="right"/>
    </w:pPr>
    <w:r>
      <w:fldChar w:fldCharType="begin"/>
    </w:r>
    <w:r w:rsidR="006940DB">
      <w:instrText>PAGE</w:instrText>
    </w:r>
    <w:r>
      <w:fldChar w:fldCharType="separate"/>
    </w:r>
    <w:r w:rsidR="00DC4200">
      <w:rPr>
        <w:noProof/>
      </w:rPr>
      <w:t>8</w:t>
    </w:r>
    <w:r>
      <w:fldChar w:fldCharType="end"/>
    </w:r>
  </w:p>
  <w:p w:rsidR="00716E7B" w:rsidRDefault="00716E7B">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403" w:rsidRDefault="00AB1403">
      <w:pPr>
        <w:spacing w:after="0" w:line="240" w:lineRule="auto"/>
      </w:pPr>
      <w:r>
        <w:separator/>
      </w:r>
    </w:p>
  </w:footnote>
  <w:footnote w:type="continuationSeparator" w:id="0">
    <w:p w:rsidR="00AB1403" w:rsidRDefault="00AB14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E122C"/>
    <w:multiLevelType w:val="multilevel"/>
    <w:tmpl w:val="5BC876F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617B41"/>
    <w:multiLevelType w:val="multilevel"/>
    <w:tmpl w:val="A3EE54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B0062AB"/>
    <w:multiLevelType w:val="multilevel"/>
    <w:tmpl w:val="FC387C7E"/>
    <w:lvl w:ilvl="0">
      <w:start w:val="1"/>
      <w:numFmt w:val="decimal"/>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F240AA"/>
    <w:multiLevelType w:val="multilevel"/>
    <w:tmpl w:val="F0D0F03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3DE00956"/>
    <w:multiLevelType w:val="multilevel"/>
    <w:tmpl w:val="C29EC7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B1151F4"/>
    <w:multiLevelType w:val="multilevel"/>
    <w:tmpl w:val="BAE0B3F6"/>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AC61D4"/>
    <w:multiLevelType w:val="hybridMultilevel"/>
    <w:tmpl w:val="95509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E76BA0"/>
    <w:multiLevelType w:val="multilevel"/>
    <w:tmpl w:val="4FB07C18"/>
    <w:lvl w:ilvl="0">
      <w:start w:val="1"/>
      <w:numFmt w:val="decimal"/>
      <w:lvlText w:val="%1."/>
      <w:lvlJc w:val="left"/>
      <w:pPr>
        <w:ind w:left="720" w:hanging="360"/>
      </w:pPr>
    </w:lvl>
    <w:lvl w:ilvl="1">
      <w:start w:val="4"/>
      <w:numFmt w:val="decimal"/>
      <w:lvlText w:val="%1.%2."/>
      <w:lvlJc w:val="left"/>
      <w:pPr>
        <w:ind w:left="720" w:hanging="360"/>
      </w:pPr>
      <w:rPr>
        <w:i w:val="0"/>
      </w:rPr>
    </w:lvl>
    <w:lvl w:ilvl="2">
      <w:start w:val="1"/>
      <w:numFmt w:val="decimal"/>
      <w:lvlText w:val="%1.%2.%3."/>
      <w:lvlJc w:val="left"/>
      <w:pPr>
        <w:ind w:left="1080" w:hanging="720"/>
      </w:pPr>
      <w:rPr>
        <w:i w:val="0"/>
      </w:rPr>
    </w:lvl>
    <w:lvl w:ilvl="3">
      <w:start w:val="1"/>
      <w:numFmt w:val="decimal"/>
      <w:lvlText w:val="%1.%2.%3.%4."/>
      <w:lvlJc w:val="left"/>
      <w:pPr>
        <w:ind w:left="1080" w:hanging="720"/>
      </w:pPr>
      <w:rPr>
        <w:i w:val="0"/>
      </w:rPr>
    </w:lvl>
    <w:lvl w:ilvl="4">
      <w:start w:val="1"/>
      <w:numFmt w:val="decimal"/>
      <w:lvlText w:val="%1.%2.%3.%4.%5."/>
      <w:lvlJc w:val="left"/>
      <w:pPr>
        <w:ind w:left="1440" w:hanging="1080"/>
      </w:pPr>
      <w:rPr>
        <w:i w:val="0"/>
      </w:rPr>
    </w:lvl>
    <w:lvl w:ilvl="5">
      <w:start w:val="1"/>
      <w:numFmt w:val="decimal"/>
      <w:lvlText w:val="%1.%2.%3.%4.%5.%6."/>
      <w:lvlJc w:val="left"/>
      <w:pPr>
        <w:ind w:left="1440" w:hanging="1080"/>
      </w:pPr>
      <w:rPr>
        <w:i w:val="0"/>
      </w:rPr>
    </w:lvl>
    <w:lvl w:ilvl="6">
      <w:start w:val="1"/>
      <w:numFmt w:val="decimal"/>
      <w:lvlText w:val="%1.%2.%3.%4.%5.%6.%7."/>
      <w:lvlJc w:val="left"/>
      <w:pPr>
        <w:ind w:left="1440" w:hanging="1080"/>
      </w:pPr>
      <w:rPr>
        <w:i w:val="0"/>
      </w:rPr>
    </w:lvl>
    <w:lvl w:ilvl="7">
      <w:start w:val="1"/>
      <w:numFmt w:val="decimal"/>
      <w:lvlText w:val="%1.%2.%3.%4.%5.%6.%7.%8."/>
      <w:lvlJc w:val="left"/>
      <w:pPr>
        <w:ind w:left="1800" w:hanging="1440"/>
      </w:pPr>
      <w:rPr>
        <w:i w:val="0"/>
      </w:rPr>
    </w:lvl>
    <w:lvl w:ilvl="8">
      <w:start w:val="1"/>
      <w:numFmt w:val="decimal"/>
      <w:lvlText w:val="%1.%2.%3.%4.%5.%6.%7.%8.%9."/>
      <w:lvlJc w:val="left"/>
      <w:pPr>
        <w:ind w:left="1800" w:hanging="1440"/>
      </w:pPr>
      <w:rPr>
        <w:i w:val="0"/>
      </w:rPr>
    </w:lvl>
  </w:abstractNum>
  <w:abstractNum w:abstractNumId="8" w15:restartNumberingAfterBreak="0">
    <w:nsid w:val="6F6C4AAB"/>
    <w:multiLevelType w:val="multilevel"/>
    <w:tmpl w:val="A1BAC65E"/>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7"/>
  </w:num>
  <w:num w:numId="3">
    <w:abstractNumId w:val="1"/>
  </w:num>
  <w:num w:numId="4">
    <w:abstractNumId w:val="2"/>
  </w:num>
  <w:num w:numId="5">
    <w:abstractNumId w:val="3"/>
  </w:num>
  <w:num w:numId="6">
    <w:abstractNumId w:val="0"/>
  </w:num>
  <w:num w:numId="7">
    <w:abstractNumId w:val="8"/>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16E7B"/>
    <w:rsid w:val="00107AAC"/>
    <w:rsid w:val="00114D75"/>
    <w:rsid w:val="00123848"/>
    <w:rsid w:val="00127276"/>
    <w:rsid w:val="00160251"/>
    <w:rsid w:val="00206AA7"/>
    <w:rsid w:val="002F5637"/>
    <w:rsid w:val="00301AED"/>
    <w:rsid w:val="003142A3"/>
    <w:rsid w:val="0036533A"/>
    <w:rsid w:val="0038162F"/>
    <w:rsid w:val="003A0555"/>
    <w:rsid w:val="00435BA8"/>
    <w:rsid w:val="00495142"/>
    <w:rsid w:val="00515004"/>
    <w:rsid w:val="00545E71"/>
    <w:rsid w:val="00571261"/>
    <w:rsid w:val="005A4E32"/>
    <w:rsid w:val="006510DF"/>
    <w:rsid w:val="006926B3"/>
    <w:rsid w:val="006940DB"/>
    <w:rsid w:val="006B2979"/>
    <w:rsid w:val="006B5400"/>
    <w:rsid w:val="006B7F89"/>
    <w:rsid w:val="00716E7B"/>
    <w:rsid w:val="007220CE"/>
    <w:rsid w:val="0077782B"/>
    <w:rsid w:val="007B5CB8"/>
    <w:rsid w:val="00850C1A"/>
    <w:rsid w:val="00851F80"/>
    <w:rsid w:val="0097159E"/>
    <w:rsid w:val="009C58F7"/>
    <w:rsid w:val="00A94A54"/>
    <w:rsid w:val="00A953E8"/>
    <w:rsid w:val="00AB1403"/>
    <w:rsid w:val="00B401AA"/>
    <w:rsid w:val="00B67D79"/>
    <w:rsid w:val="00B9744E"/>
    <w:rsid w:val="00BD315C"/>
    <w:rsid w:val="00CB75ED"/>
    <w:rsid w:val="00CC51D2"/>
    <w:rsid w:val="00CD0F8F"/>
    <w:rsid w:val="00D21A7C"/>
    <w:rsid w:val="00D516F2"/>
    <w:rsid w:val="00DC4200"/>
    <w:rsid w:val="00E1622A"/>
    <w:rsid w:val="00E62ABE"/>
    <w:rsid w:val="00E8143B"/>
    <w:rsid w:val="00EC4778"/>
    <w:rsid w:val="00F44052"/>
    <w:rsid w:val="00FE2ED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64683"/>
  <w15:docId w15:val="{5454FB2C-AED5-4D7F-B9A5-334FF64FE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1622A"/>
  </w:style>
  <w:style w:type="paragraph" w:styleId="Heading1">
    <w:name w:val="heading 1"/>
    <w:basedOn w:val="Normal"/>
    <w:next w:val="Normal"/>
    <w:rsid w:val="00E1622A"/>
    <w:pPr>
      <w:keepNext/>
      <w:keepLines/>
      <w:spacing w:before="480" w:after="120"/>
      <w:outlineLvl w:val="0"/>
    </w:pPr>
    <w:rPr>
      <w:b/>
      <w:sz w:val="48"/>
      <w:szCs w:val="48"/>
    </w:rPr>
  </w:style>
  <w:style w:type="paragraph" w:styleId="Heading2">
    <w:name w:val="heading 2"/>
    <w:basedOn w:val="Normal"/>
    <w:next w:val="Normal"/>
    <w:rsid w:val="00E1622A"/>
    <w:pPr>
      <w:keepNext/>
      <w:keepLines/>
      <w:spacing w:before="360" w:after="80"/>
      <w:outlineLvl w:val="1"/>
    </w:pPr>
    <w:rPr>
      <w:b/>
      <w:sz w:val="36"/>
      <w:szCs w:val="36"/>
    </w:rPr>
  </w:style>
  <w:style w:type="paragraph" w:styleId="Heading3">
    <w:name w:val="heading 3"/>
    <w:basedOn w:val="Normal"/>
    <w:next w:val="Normal"/>
    <w:rsid w:val="00E1622A"/>
    <w:pPr>
      <w:keepNext/>
      <w:keepLines/>
      <w:spacing w:before="280" w:after="80"/>
      <w:outlineLvl w:val="2"/>
    </w:pPr>
    <w:rPr>
      <w:b/>
      <w:sz w:val="28"/>
      <w:szCs w:val="28"/>
    </w:rPr>
  </w:style>
  <w:style w:type="paragraph" w:styleId="Heading4">
    <w:name w:val="heading 4"/>
    <w:basedOn w:val="Normal"/>
    <w:next w:val="Normal"/>
    <w:rsid w:val="00E1622A"/>
    <w:pPr>
      <w:keepNext/>
      <w:keepLines/>
      <w:spacing w:before="240" w:after="40"/>
      <w:outlineLvl w:val="3"/>
    </w:pPr>
    <w:rPr>
      <w:b/>
      <w:sz w:val="24"/>
      <w:szCs w:val="24"/>
    </w:rPr>
  </w:style>
  <w:style w:type="paragraph" w:styleId="Heading5">
    <w:name w:val="heading 5"/>
    <w:basedOn w:val="Normal"/>
    <w:next w:val="Normal"/>
    <w:rsid w:val="00E1622A"/>
    <w:pPr>
      <w:keepNext/>
      <w:keepLines/>
      <w:spacing w:before="220" w:after="40"/>
      <w:outlineLvl w:val="4"/>
    </w:pPr>
    <w:rPr>
      <w:b/>
    </w:rPr>
  </w:style>
  <w:style w:type="paragraph" w:styleId="Heading6">
    <w:name w:val="heading 6"/>
    <w:basedOn w:val="Normal"/>
    <w:next w:val="Normal"/>
    <w:rsid w:val="00E1622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E1622A"/>
    <w:pPr>
      <w:keepNext/>
      <w:keepLines/>
      <w:spacing w:before="480" w:after="120"/>
    </w:pPr>
    <w:rPr>
      <w:b/>
      <w:sz w:val="72"/>
      <w:szCs w:val="72"/>
    </w:rPr>
  </w:style>
  <w:style w:type="paragraph" w:styleId="Subtitle">
    <w:name w:val="Subtitle"/>
    <w:basedOn w:val="Normal"/>
    <w:next w:val="Normal"/>
    <w:rsid w:val="00E1622A"/>
    <w:pPr>
      <w:keepNext/>
      <w:keepLines/>
      <w:spacing w:before="360" w:after="80"/>
    </w:pPr>
    <w:rPr>
      <w:rFonts w:ascii="Georgia" w:eastAsia="Georgia" w:hAnsi="Georgia" w:cs="Georgia"/>
      <w:i/>
      <w:color w:val="666666"/>
      <w:sz w:val="48"/>
      <w:szCs w:val="48"/>
    </w:rPr>
  </w:style>
  <w:style w:type="table" w:customStyle="1" w:styleId="a">
    <w:basedOn w:val="TableNormal"/>
    <w:rsid w:val="00E1622A"/>
    <w:pPr>
      <w:spacing w:after="0" w:line="240" w:lineRule="auto"/>
    </w:pPr>
    <w:tblPr>
      <w:tblStyleRowBandSize w:val="1"/>
      <w:tblStyleColBandSize w:val="1"/>
    </w:tblPr>
  </w:style>
  <w:style w:type="table" w:customStyle="1" w:styleId="a0">
    <w:basedOn w:val="TableNormal"/>
    <w:rsid w:val="00E1622A"/>
    <w:pPr>
      <w:spacing w:after="0" w:line="240" w:lineRule="auto"/>
    </w:pPr>
    <w:tblPr>
      <w:tblStyleRowBandSize w:val="1"/>
      <w:tblStyleColBandSize w:val="1"/>
    </w:tblPr>
  </w:style>
  <w:style w:type="table" w:customStyle="1" w:styleId="a1">
    <w:basedOn w:val="TableNormal"/>
    <w:rsid w:val="00E1622A"/>
    <w:pPr>
      <w:spacing w:after="0" w:line="240" w:lineRule="auto"/>
    </w:pPr>
    <w:tblPr>
      <w:tblStyleRowBandSize w:val="1"/>
      <w:tblStyleColBandSize w:val="1"/>
    </w:tblPr>
  </w:style>
  <w:style w:type="table" w:customStyle="1" w:styleId="a2">
    <w:basedOn w:val="TableNormal"/>
    <w:rsid w:val="00E1622A"/>
    <w:tblPr>
      <w:tblStyleRowBandSize w:val="1"/>
      <w:tblStyleColBandSize w:val="1"/>
      <w:tblCellMar>
        <w:left w:w="0" w:type="dxa"/>
        <w:right w:w="0" w:type="dxa"/>
      </w:tblCellMar>
    </w:tblPr>
  </w:style>
  <w:style w:type="table" w:customStyle="1" w:styleId="a3">
    <w:basedOn w:val="TableNormal"/>
    <w:rsid w:val="00E1622A"/>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D21A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cp.ac.uk/curriculum/surgical/specialty_year_syllabus.aspx?enc=vVY4XFLbRSZIHhnkUDQyVoJGVh3MGYxzpE0YSpfvy0k" TargetMode="External"/><Relationship Id="rId3" Type="http://schemas.openxmlformats.org/officeDocument/2006/relationships/settings" Target="settings.xml"/><Relationship Id="rId7" Type="http://schemas.openxmlformats.org/officeDocument/2006/relationships/hyperlink" Target="http://www.growmore.ac.in/index.php/gnm-syllabus-fourth-year.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9</Pages>
  <Words>1963</Words>
  <Characters>11192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40</cp:revision>
  <dcterms:created xsi:type="dcterms:W3CDTF">2017-12-04T09:58:00Z</dcterms:created>
  <dcterms:modified xsi:type="dcterms:W3CDTF">2021-05-20T10:27:00Z</dcterms:modified>
</cp:coreProperties>
</file>